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CEB" w:rsidRPr="009D5FA0" w:rsidRDefault="00DF0CEB" w:rsidP="00DF0CEB">
      <w:pPr>
        <w:spacing w:line="480" w:lineRule="auto"/>
        <w:jc w:val="center"/>
        <w:rPr>
          <w:rFonts w:ascii="Times New Roman" w:hAnsi="Times New Roman" w:cs="Times New Roman"/>
          <w:b/>
          <w:sz w:val="24"/>
          <w:szCs w:val="24"/>
        </w:rPr>
      </w:pPr>
      <w:r w:rsidRPr="009D5FA0">
        <w:rPr>
          <w:rFonts w:ascii="Times New Roman" w:hAnsi="Times New Roman" w:cs="Times New Roman"/>
          <w:b/>
          <w:sz w:val="24"/>
          <w:szCs w:val="24"/>
        </w:rPr>
        <w:t>UNIVERSIDAD REGIONAL AUTÓNOMA DE LOS ANDES</w:t>
      </w:r>
    </w:p>
    <w:p w:rsidR="00DF0CEB" w:rsidRDefault="00DF0CEB" w:rsidP="00DF0CEB">
      <w:pPr>
        <w:spacing w:line="480" w:lineRule="auto"/>
        <w:jc w:val="center"/>
        <w:rPr>
          <w:rFonts w:ascii="Times New Roman" w:hAnsi="Times New Roman" w:cs="Times New Roman"/>
          <w:b/>
          <w:sz w:val="24"/>
          <w:szCs w:val="24"/>
        </w:rPr>
      </w:pPr>
      <w:r w:rsidRPr="009D5FA0">
        <w:rPr>
          <w:rFonts w:ascii="Times New Roman" w:hAnsi="Times New Roman" w:cs="Times New Roman"/>
          <w:b/>
          <w:sz w:val="24"/>
          <w:szCs w:val="24"/>
        </w:rPr>
        <w:t>“U N I A N D E S”</w:t>
      </w:r>
    </w:p>
    <w:p w:rsidR="00DF0CEB" w:rsidRDefault="00DF0CEB" w:rsidP="00DF0CEB">
      <w:pPr>
        <w:spacing w:line="480" w:lineRule="auto"/>
        <w:jc w:val="center"/>
        <w:rPr>
          <w:rFonts w:ascii="Times New Roman" w:hAnsi="Times New Roman" w:cs="Times New Roman"/>
          <w:b/>
          <w:sz w:val="24"/>
          <w:szCs w:val="24"/>
        </w:rPr>
      </w:pPr>
      <w:r>
        <w:rPr>
          <w:rFonts w:ascii="Times New Roman" w:hAnsi="Times New Roman" w:cs="Times New Roman"/>
          <w:b/>
          <w:noProof/>
          <w:sz w:val="24"/>
          <w:szCs w:val="24"/>
          <w:lang w:eastAsia="es-EC"/>
        </w:rPr>
        <w:drawing>
          <wp:inline distT="0" distB="0" distL="0" distR="0">
            <wp:extent cx="2076450" cy="1524000"/>
            <wp:effectExtent l="0" t="0" r="0" b="0"/>
            <wp:docPr id="2" name="Imagen 2" descr="C:\Users\VERONICA\Pictures\ESCU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ERONICA\Pictures\ESCUD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77398" cy="1524696"/>
                    </a:xfrm>
                    <a:prstGeom prst="rect">
                      <a:avLst/>
                    </a:prstGeom>
                    <a:noFill/>
                    <a:ln>
                      <a:noFill/>
                    </a:ln>
                  </pic:spPr>
                </pic:pic>
              </a:graphicData>
            </a:graphic>
          </wp:inline>
        </w:drawing>
      </w:r>
    </w:p>
    <w:p w:rsidR="00DF0CEB" w:rsidRDefault="00DF0CEB" w:rsidP="00DF0CEB">
      <w:pPr>
        <w:spacing w:line="480" w:lineRule="auto"/>
        <w:jc w:val="center"/>
        <w:rPr>
          <w:rFonts w:ascii="Times New Roman" w:hAnsi="Times New Roman" w:cs="Times New Roman"/>
          <w:b/>
          <w:sz w:val="24"/>
          <w:szCs w:val="24"/>
        </w:rPr>
      </w:pPr>
      <w:r w:rsidRPr="009D5FA0">
        <w:rPr>
          <w:rFonts w:ascii="Times New Roman" w:hAnsi="Times New Roman" w:cs="Times New Roman"/>
          <w:b/>
          <w:sz w:val="24"/>
          <w:szCs w:val="24"/>
        </w:rPr>
        <w:t>FACULTAD DE SISTEMAS MERCANTILES</w:t>
      </w:r>
    </w:p>
    <w:p w:rsidR="00DF0CEB" w:rsidRDefault="00DF0CEB" w:rsidP="00DF0CEB">
      <w:pPr>
        <w:spacing w:line="480" w:lineRule="auto"/>
        <w:jc w:val="center"/>
        <w:rPr>
          <w:rFonts w:ascii="Times New Roman" w:hAnsi="Times New Roman" w:cs="Times New Roman"/>
          <w:b/>
          <w:sz w:val="24"/>
          <w:szCs w:val="24"/>
        </w:rPr>
      </w:pPr>
      <w:r>
        <w:rPr>
          <w:rFonts w:ascii="Times New Roman" w:hAnsi="Times New Roman" w:cs="Times New Roman"/>
          <w:b/>
          <w:sz w:val="24"/>
          <w:szCs w:val="24"/>
        </w:rPr>
        <w:t>PROYECTO INTEGRADOR DE CARRERA</w:t>
      </w:r>
      <w:r w:rsidRPr="009D5FA0">
        <w:rPr>
          <w:rFonts w:ascii="Times New Roman" w:hAnsi="Times New Roman" w:cs="Times New Roman"/>
          <w:b/>
          <w:sz w:val="24"/>
          <w:szCs w:val="24"/>
        </w:rPr>
        <w:t xml:space="preserve"> CONTABILIDAD Y AUDITORÍA</w:t>
      </w:r>
    </w:p>
    <w:p w:rsidR="00DF0CEB" w:rsidRPr="00A93F5F" w:rsidRDefault="00DF0CEB" w:rsidP="00DF0CEB">
      <w:pPr>
        <w:spacing w:line="360" w:lineRule="auto"/>
        <w:jc w:val="center"/>
        <w:rPr>
          <w:rFonts w:ascii="Times New Roman" w:hAnsi="Times New Roman" w:cs="Times New Roman"/>
          <w:sz w:val="24"/>
          <w:szCs w:val="24"/>
        </w:rPr>
      </w:pPr>
      <w:r w:rsidRPr="00F21378">
        <w:rPr>
          <w:rFonts w:ascii="Times New Roman" w:hAnsi="Times New Roman" w:cs="Times New Roman"/>
          <w:b/>
          <w:sz w:val="24"/>
          <w:szCs w:val="24"/>
        </w:rPr>
        <w:t xml:space="preserve">TEMA: </w:t>
      </w:r>
      <w:r w:rsidRPr="00A93F5F">
        <w:rPr>
          <w:rFonts w:ascii="Times New Roman" w:hAnsi="Times New Roman" w:cs="Times New Roman"/>
          <w:bCs/>
          <w:sz w:val="24"/>
          <w:szCs w:val="24"/>
        </w:rPr>
        <w:t>“</w:t>
      </w:r>
      <w:r w:rsidR="009650C5">
        <w:rPr>
          <w:rFonts w:ascii="Times New Roman" w:hAnsi="Times New Roman" w:cs="Times New Roman"/>
          <w:sz w:val="24"/>
          <w:szCs w:val="24"/>
        </w:rPr>
        <w:t>SISTEMA DE SEGUIMIE</w:t>
      </w:r>
      <w:r w:rsidR="00A32B4F">
        <w:rPr>
          <w:rFonts w:ascii="Times New Roman" w:hAnsi="Times New Roman" w:cs="Times New Roman"/>
          <w:sz w:val="24"/>
          <w:szCs w:val="24"/>
        </w:rPr>
        <w:t>N</w:t>
      </w:r>
      <w:r w:rsidR="009650C5">
        <w:rPr>
          <w:rFonts w:ascii="Times New Roman" w:hAnsi="Times New Roman" w:cs="Times New Roman"/>
          <w:sz w:val="24"/>
          <w:szCs w:val="24"/>
        </w:rPr>
        <w:t>TO Y MONI</w:t>
      </w:r>
      <w:r w:rsidR="009650C5" w:rsidRPr="00D96B70">
        <w:rPr>
          <w:rFonts w:ascii="Times New Roman" w:hAnsi="Times New Roman" w:cs="Times New Roman"/>
          <w:sz w:val="24"/>
          <w:szCs w:val="24"/>
        </w:rPr>
        <w:t>TOREO</w:t>
      </w:r>
      <w:r w:rsidR="009650C5">
        <w:rPr>
          <w:rFonts w:ascii="Times New Roman" w:hAnsi="Times New Roman" w:cs="Times New Roman"/>
          <w:sz w:val="24"/>
          <w:szCs w:val="24"/>
        </w:rPr>
        <w:t xml:space="preserve"> PARA</w:t>
      </w:r>
      <w:r w:rsidR="007D7816">
        <w:rPr>
          <w:rFonts w:ascii="Times New Roman" w:hAnsi="Times New Roman" w:cs="Times New Roman"/>
          <w:sz w:val="24"/>
          <w:szCs w:val="24"/>
        </w:rPr>
        <w:t xml:space="preserve"> EL MEJORAMIENTO DE LOS </w:t>
      </w:r>
      <w:r w:rsidR="002C5532">
        <w:rPr>
          <w:rFonts w:ascii="Times New Roman" w:hAnsi="Times New Roman" w:cs="Times New Roman"/>
          <w:sz w:val="24"/>
          <w:szCs w:val="24"/>
        </w:rPr>
        <w:t>PROCESO</w:t>
      </w:r>
      <w:r w:rsidR="007D7816">
        <w:rPr>
          <w:rFonts w:ascii="Times New Roman" w:hAnsi="Times New Roman" w:cs="Times New Roman"/>
          <w:sz w:val="24"/>
          <w:szCs w:val="24"/>
        </w:rPr>
        <w:t>S</w:t>
      </w:r>
      <w:r w:rsidR="002C5532">
        <w:rPr>
          <w:rFonts w:ascii="Times New Roman" w:hAnsi="Times New Roman" w:cs="Times New Roman"/>
          <w:sz w:val="24"/>
          <w:szCs w:val="24"/>
        </w:rPr>
        <w:t xml:space="preserve"> FINANCIERO</w:t>
      </w:r>
      <w:r w:rsidR="007D7816">
        <w:rPr>
          <w:rFonts w:ascii="Times New Roman" w:hAnsi="Times New Roman" w:cs="Times New Roman"/>
          <w:sz w:val="24"/>
          <w:szCs w:val="24"/>
        </w:rPr>
        <w:t xml:space="preserve">S EN </w:t>
      </w:r>
      <w:r w:rsidR="009650C5">
        <w:rPr>
          <w:rFonts w:ascii="Times New Roman" w:hAnsi="Times New Roman" w:cs="Times New Roman"/>
          <w:sz w:val="24"/>
          <w:szCs w:val="24"/>
        </w:rPr>
        <w:t>LA COOPERATIVA RÁPIDO NACIONAL DE LA CIUDAD DE TULCÁN</w:t>
      </w:r>
      <w:r>
        <w:rPr>
          <w:rFonts w:ascii="Times New Roman" w:hAnsi="Times New Roman" w:cs="Times New Roman"/>
          <w:sz w:val="24"/>
          <w:szCs w:val="24"/>
        </w:rPr>
        <w:t>”</w:t>
      </w:r>
    </w:p>
    <w:p w:rsidR="00DF0CEB" w:rsidRDefault="00DF0CEB" w:rsidP="00DF0CEB">
      <w:pPr>
        <w:jc w:val="center"/>
        <w:rPr>
          <w:rFonts w:ascii="Times New Roman" w:hAnsi="Times New Roman" w:cs="Times New Roman"/>
          <w:b/>
          <w:sz w:val="24"/>
          <w:szCs w:val="24"/>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9"/>
        <w:gridCol w:w="4489"/>
      </w:tblGrid>
      <w:tr w:rsidR="00DF0CEB" w:rsidTr="00DF0CEB">
        <w:tc>
          <w:tcPr>
            <w:tcW w:w="4489" w:type="dxa"/>
          </w:tcPr>
          <w:p w:rsidR="00DF0CEB" w:rsidRDefault="00DF0CEB" w:rsidP="00DF0CEB">
            <w:pPr>
              <w:spacing w:line="360" w:lineRule="auto"/>
              <w:jc w:val="right"/>
              <w:rPr>
                <w:rFonts w:ascii="Times New Roman" w:hAnsi="Times New Roman" w:cs="Times New Roman"/>
                <w:b/>
                <w:sz w:val="24"/>
                <w:szCs w:val="24"/>
              </w:rPr>
            </w:pPr>
            <w:r>
              <w:rPr>
                <w:rFonts w:ascii="Times New Roman" w:hAnsi="Times New Roman" w:cs="Times New Roman"/>
                <w:b/>
                <w:sz w:val="24"/>
                <w:szCs w:val="24"/>
              </w:rPr>
              <w:t>AUTOR(ES):</w:t>
            </w:r>
          </w:p>
        </w:tc>
        <w:tc>
          <w:tcPr>
            <w:tcW w:w="4489" w:type="dxa"/>
          </w:tcPr>
          <w:p w:rsidR="00DF0CEB" w:rsidRPr="00DF0CEB" w:rsidRDefault="00DF0CEB" w:rsidP="00DF0CEB">
            <w:pPr>
              <w:spacing w:line="360" w:lineRule="auto"/>
              <w:jc w:val="both"/>
              <w:rPr>
                <w:rFonts w:ascii="Times New Roman" w:hAnsi="Times New Roman" w:cs="Times New Roman"/>
                <w:sz w:val="24"/>
                <w:szCs w:val="24"/>
              </w:rPr>
            </w:pPr>
            <w:r>
              <w:rPr>
                <w:rFonts w:ascii="Times New Roman" w:hAnsi="Times New Roman" w:cs="Times New Roman"/>
                <w:sz w:val="24"/>
                <w:szCs w:val="24"/>
              </w:rPr>
              <w:t>POZO DIANA</w:t>
            </w:r>
          </w:p>
        </w:tc>
      </w:tr>
      <w:tr w:rsidR="00DF0CEB" w:rsidTr="00DF0CEB">
        <w:tc>
          <w:tcPr>
            <w:tcW w:w="4489" w:type="dxa"/>
          </w:tcPr>
          <w:p w:rsidR="00DF0CEB" w:rsidRDefault="00DF0CEB" w:rsidP="00DF0CEB">
            <w:pPr>
              <w:spacing w:line="360" w:lineRule="auto"/>
              <w:jc w:val="both"/>
              <w:rPr>
                <w:rFonts w:ascii="Times New Roman" w:hAnsi="Times New Roman" w:cs="Times New Roman"/>
                <w:b/>
                <w:sz w:val="24"/>
                <w:szCs w:val="24"/>
              </w:rPr>
            </w:pPr>
          </w:p>
        </w:tc>
        <w:tc>
          <w:tcPr>
            <w:tcW w:w="4489" w:type="dxa"/>
          </w:tcPr>
          <w:p w:rsidR="00DF0CEB" w:rsidRPr="00DF0CEB" w:rsidRDefault="00DF0CEB" w:rsidP="00DF0CEB">
            <w:pPr>
              <w:spacing w:line="360" w:lineRule="auto"/>
              <w:jc w:val="both"/>
              <w:rPr>
                <w:rFonts w:ascii="Times New Roman" w:hAnsi="Times New Roman" w:cs="Times New Roman"/>
                <w:sz w:val="24"/>
                <w:szCs w:val="24"/>
              </w:rPr>
            </w:pPr>
            <w:r>
              <w:rPr>
                <w:rFonts w:ascii="Times New Roman" w:hAnsi="Times New Roman" w:cs="Times New Roman"/>
                <w:sz w:val="24"/>
                <w:szCs w:val="24"/>
              </w:rPr>
              <w:t>TELLO VERÓNICA</w:t>
            </w:r>
          </w:p>
        </w:tc>
      </w:tr>
      <w:tr w:rsidR="00DF0CEB" w:rsidTr="00DF0CEB">
        <w:tc>
          <w:tcPr>
            <w:tcW w:w="4489" w:type="dxa"/>
          </w:tcPr>
          <w:p w:rsidR="00DF0CEB" w:rsidRDefault="00DF0CEB" w:rsidP="00DF0CEB">
            <w:pPr>
              <w:spacing w:line="360" w:lineRule="auto"/>
              <w:jc w:val="both"/>
              <w:rPr>
                <w:rFonts w:ascii="Times New Roman" w:hAnsi="Times New Roman" w:cs="Times New Roman"/>
                <w:b/>
                <w:sz w:val="24"/>
                <w:szCs w:val="24"/>
              </w:rPr>
            </w:pPr>
          </w:p>
        </w:tc>
        <w:tc>
          <w:tcPr>
            <w:tcW w:w="4489" w:type="dxa"/>
          </w:tcPr>
          <w:p w:rsidR="00DF0CEB" w:rsidRPr="00DF0CEB" w:rsidRDefault="00DF0CEB" w:rsidP="00DF0CEB">
            <w:pPr>
              <w:spacing w:line="360" w:lineRule="auto"/>
              <w:jc w:val="both"/>
              <w:rPr>
                <w:rFonts w:ascii="Times New Roman" w:hAnsi="Times New Roman" w:cs="Times New Roman"/>
                <w:sz w:val="24"/>
                <w:szCs w:val="24"/>
              </w:rPr>
            </w:pPr>
            <w:r>
              <w:rPr>
                <w:rFonts w:ascii="Times New Roman" w:hAnsi="Times New Roman" w:cs="Times New Roman"/>
                <w:sz w:val="24"/>
                <w:szCs w:val="24"/>
              </w:rPr>
              <w:t>VIZCAÍNO MARIELA</w:t>
            </w:r>
          </w:p>
        </w:tc>
      </w:tr>
    </w:tbl>
    <w:p w:rsidR="00DF0CEB" w:rsidRDefault="00DF0CEB" w:rsidP="00DF0CEB">
      <w:pPr>
        <w:spacing w:line="480" w:lineRule="auto"/>
        <w:jc w:val="center"/>
        <w:rPr>
          <w:rFonts w:ascii="Times New Roman" w:hAnsi="Times New Roman" w:cs="Times New Roman"/>
          <w:b/>
          <w:sz w:val="24"/>
          <w:szCs w:val="24"/>
        </w:rPr>
      </w:pPr>
    </w:p>
    <w:p w:rsidR="00DF0CEB" w:rsidRPr="009650C5" w:rsidRDefault="00DF0CEB" w:rsidP="009650C5">
      <w:pPr>
        <w:spacing w:line="480" w:lineRule="auto"/>
        <w:jc w:val="center"/>
        <w:rPr>
          <w:rFonts w:ascii="Times New Roman" w:hAnsi="Times New Roman" w:cs="Times New Roman"/>
          <w:sz w:val="24"/>
          <w:szCs w:val="24"/>
        </w:rPr>
      </w:pPr>
      <w:r>
        <w:rPr>
          <w:rFonts w:ascii="Times New Roman" w:hAnsi="Times New Roman" w:cs="Times New Roman"/>
          <w:b/>
          <w:sz w:val="24"/>
          <w:szCs w:val="24"/>
        </w:rPr>
        <w:t xml:space="preserve">TUTOR:    </w:t>
      </w:r>
      <w:r>
        <w:rPr>
          <w:rFonts w:ascii="Times New Roman" w:hAnsi="Times New Roman" w:cs="Times New Roman"/>
          <w:sz w:val="24"/>
          <w:szCs w:val="24"/>
        </w:rPr>
        <w:t>ING. DANNY SANDOVAL</w:t>
      </w:r>
    </w:p>
    <w:p w:rsidR="00DF0CEB" w:rsidRPr="00F21378" w:rsidRDefault="00DF0CEB" w:rsidP="00DF0CEB">
      <w:pPr>
        <w:spacing w:line="480" w:lineRule="auto"/>
        <w:jc w:val="center"/>
        <w:rPr>
          <w:rFonts w:ascii="Times New Roman" w:hAnsi="Times New Roman" w:cs="Times New Roman"/>
          <w:b/>
          <w:sz w:val="24"/>
          <w:szCs w:val="24"/>
        </w:rPr>
      </w:pPr>
    </w:p>
    <w:p w:rsidR="00DF0CEB" w:rsidRDefault="00DF0CEB" w:rsidP="00DF0CEB">
      <w:pPr>
        <w:spacing w:line="480" w:lineRule="auto"/>
        <w:jc w:val="center"/>
        <w:rPr>
          <w:rFonts w:ascii="Times New Roman" w:hAnsi="Times New Roman" w:cs="Times New Roman"/>
          <w:b/>
          <w:sz w:val="24"/>
          <w:szCs w:val="24"/>
        </w:rPr>
      </w:pPr>
      <w:r w:rsidRPr="00F21378">
        <w:rPr>
          <w:rFonts w:ascii="Times New Roman" w:hAnsi="Times New Roman" w:cs="Times New Roman"/>
          <w:b/>
          <w:sz w:val="24"/>
          <w:szCs w:val="24"/>
        </w:rPr>
        <w:t>TULCÁN– ECUADOR</w:t>
      </w:r>
    </w:p>
    <w:p w:rsidR="009650C5" w:rsidRDefault="009650C5" w:rsidP="00DE6954">
      <w:pPr>
        <w:tabs>
          <w:tab w:val="left" w:pos="426"/>
        </w:tabs>
        <w:spacing w:line="480" w:lineRule="auto"/>
        <w:jc w:val="center"/>
        <w:rPr>
          <w:rFonts w:ascii="Times New Roman" w:hAnsi="Times New Roman" w:cs="Times New Roman"/>
          <w:b/>
          <w:sz w:val="24"/>
          <w:szCs w:val="24"/>
        </w:rPr>
      </w:pPr>
      <w:r>
        <w:rPr>
          <w:rFonts w:ascii="Times New Roman" w:hAnsi="Times New Roman" w:cs="Times New Roman"/>
          <w:b/>
          <w:sz w:val="24"/>
          <w:szCs w:val="24"/>
        </w:rPr>
        <w:t>2013</w:t>
      </w:r>
    </w:p>
    <w:p w:rsidR="00DF0CEB" w:rsidRPr="00F83C03" w:rsidRDefault="00DF0CEB" w:rsidP="00005782">
      <w:pPr>
        <w:spacing w:line="360" w:lineRule="auto"/>
        <w:jc w:val="center"/>
        <w:rPr>
          <w:rFonts w:ascii="Times New Roman" w:hAnsi="Times New Roman" w:cs="Times New Roman"/>
          <w:b/>
          <w:sz w:val="28"/>
          <w:szCs w:val="24"/>
        </w:rPr>
      </w:pPr>
      <w:r w:rsidRPr="00F83C03">
        <w:rPr>
          <w:rFonts w:ascii="Times New Roman" w:hAnsi="Times New Roman" w:cs="Times New Roman"/>
          <w:b/>
          <w:sz w:val="28"/>
          <w:szCs w:val="24"/>
        </w:rPr>
        <w:lastRenderedPageBreak/>
        <w:t>PERFIL DEL PROYECTO</w:t>
      </w:r>
    </w:p>
    <w:p w:rsidR="00DF0CEB" w:rsidRPr="009650C5" w:rsidRDefault="009650C5" w:rsidP="00DE6954">
      <w:pPr>
        <w:pStyle w:val="Prrafodelista"/>
        <w:numPr>
          <w:ilvl w:val="0"/>
          <w:numId w:val="26"/>
        </w:numPr>
        <w:tabs>
          <w:tab w:val="left" w:pos="426"/>
        </w:tabs>
        <w:spacing w:line="360" w:lineRule="auto"/>
        <w:ind w:left="0" w:firstLine="0"/>
        <w:jc w:val="both"/>
        <w:rPr>
          <w:rFonts w:ascii="Times New Roman" w:hAnsi="Times New Roman" w:cs="Times New Roman"/>
          <w:b/>
          <w:sz w:val="24"/>
          <w:szCs w:val="24"/>
        </w:rPr>
      </w:pPr>
      <w:r w:rsidRPr="009650C5">
        <w:rPr>
          <w:rFonts w:ascii="Times New Roman" w:hAnsi="Times New Roman" w:cs="Times New Roman"/>
          <w:b/>
          <w:sz w:val="24"/>
          <w:szCs w:val="24"/>
        </w:rPr>
        <w:t>ANTECEDENTES DE LA INVESTIGACIÓN</w:t>
      </w:r>
    </w:p>
    <w:p w:rsidR="00A32B4F" w:rsidRDefault="00A32B4F" w:rsidP="00DE6954">
      <w:pPr>
        <w:spacing w:line="360" w:lineRule="auto"/>
        <w:jc w:val="both"/>
        <w:rPr>
          <w:rFonts w:ascii="Times New Roman" w:hAnsi="Times New Roman" w:cs="Times New Roman"/>
          <w:sz w:val="24"/>
          <w:szCs w:val="24"/>
        </w:rPr>
      </w:pPr>
      <w:r>
        <w:rPr>
          <w:rFonts w:ascii="Times New Roman" w:hAnsi="Times New Roman" w:cs="Times New Roman"/>
          <w:sz w:val="24"/>
          <w:szCs w:val="24"/>
        </w:rPr>
        <w:t>En un mundo globalizado y competitivo en el cual se desenvuelven las em</w:t>
      </w:r>
      <w:r w:rsidR="003808FC">
        <w:rPr>
          <w:rFonts w:ascii="Times New Roman" w:hAnsi="Times New Roman" w:cs="Times New Roman"/>
          <w:sz w:val="24"/>
          <w:szCs w:val="24"/>
        </w:rPr>
        <w:t xml:space="preserve">presas es </w:t>
      </w:r>
      <w:r w:rsidR="00A42759">
        <w:rPr>
          <w:rFonts w:ascii="Times New Roman" w:hAnsi="Times New Roman" w:cs="Times New Roman"/>
          <w:sz w:val="24"/>
          <w:szCs w:val="24"/>
        </w:rPr>
        <w:t>necesario</w:t>
      </w:r>
      <w:r w:rsidR="003808FC">
        <w:rPr>
          <w:rFonts w:ascii="Times New Roman" w:hAnsi="Times New Roman" w:cs="Times New Roman"/>
          <w:sz w:val="24"/>
          <w:szCs w:val="24"/>
        </w:rPr>
        <w:t xml:space="preserve"> que la gestión</w:t>
      </w:r>
      <w:r>
        <w:rPr>
          <w:rFonts w:ascii="Times New Roman" w:hAnsi="Times New Roman" w:cs="Times New Roman"/>
          <w:sz w:val="24"/>
          <w:szCs w:val="24"/>
        </w:rPr>
        <w:t xml:space="preserve"> financiera </w:t>
      </w:r>
      <w:r w:rsidR="003808FC">
        <w:rPr>
          <w:rFonts w:ascii="Times New Roman" w:hAnsi="Times New Roman" w:cs="Times New Roman"/>
          <w:sz w:val="24"/>
          <w:szCs w:val="24"/>
        </w:rPr>
        <w:t>cumpla</w:t>
      </w:r>
      <w:r>
        <w:rPr>
          <w:rFonts w:ascii="Times New Roman" w:hAnsi="Times New Roman" w:cs="Times New Roman"/>
          <w:sz w:val="24"/>
          <w:szCs w:val="24"/>
        </w:rPr>
        <w:t xml:space="preserve"> un papel </w:t>
      </w:r>
      <w:r w:rsidR="00A42759">
        <w:rPr>
          <w:rFonts w:ascii="Times New Roman" w:hAnsi="Times New Roman" w:cs="Times New Roman"/>
          <w:sz w:val="24"/>
          <w:szCs w:val="24"/>
        </w:rPr>
        <w:t>sobresaliente</w:t>
      </w:r>
      <w:r>
        <w:rPr>
          <w:rFonts w:ascii="Times New Roman" w:hAnsi="Times New Roman" w:cs="Times New Roman"/>
          <w:sz w:val="24"/>
          <w:szCs w:val="24"/>
        </w:rPr>
        <w:t xml:space="preserve"> a la hora de tomar decisiones tanto de inversión como de financiamiento, es por esto que se </w:t>
      </w:r>
      <w:r w:rsidR="00A42759">
        <w:rPr>
          <w:rFonts w:ascii="Times New Roman" w:hAnsi="Times New Roman" w:cs="Times New Roman"/>
          <w:sz w:val="24"/>
          <w:szCs w:val="24"/>
        </w:rPr>
        <w:t>requiere</w:t>
      </w:r>
      <w:r>
        <w:rPr>
          <w:rFonts w:ascii="Times New Roman" w:hAnsi="Times New Roman" w:cs="Times New Roman"/>
          <w:sz w:val="24"/>
          <w:szCs w:val="24"/>
        </w:rPr>
        <w:t xml:space="preserve"> realizar diferentes investigaciones </w:t>
      </w:r>
      <w:r w:rsidR="00AE5892">
        <w:rPr>
          <w:rFonts w:ascii="Times New Roman" w:hAnsi="Times New Roman" w:cs="Times New Roman"/>
          <w:sz w:val="24"/>
          <w:szCs w:val="24"/>
        </w:rPr>
        <w:t>orientadas</w:t>
      </w:r>
      <w:r>
        <w:rPr>
          <w:rFonts w:ascii="Times New Roman" w:hAnsi="Times New Roman" w:cs="Times New Roman"/>
          <w:sz w:val="24"/>
          <w:szCs w:val="24"/>
        </w:rPr>
        <w:t xml:space="preserve"> al mejoramiento de este aspecto, en el cual el </w:t>
      </w:r>
      <w:r w:rsidR="003808FC">
        <w:rPr>
          <w:rFonts w:ascii="Times New Roman" w:hAnsi="Times New Roman" w:cs="Times New Roman"/>
          <w:sz w:val="24"/>
          <w:szCs w:val="24"/>
        </w:rPr>
        <w:t>seguimiento</w:t>
      </w:r>
      <w:r>
        <w:rPr>
          <w:rFonts w:ascii="Times New Roman" w:hAnsi="Times New Roman" w:cs="Times New Roman"/>
          <w:sz w:val="24"/>
          <w:szCs w:val="24"/>
        </w:rPr>
        <w:t xml:space="preserve"> y monitoreo de </w:t>
      </w:r>
      <w:r w:rsidR="003808FC">
        <w:rPr>
          <w:rFonts w:ascii="Times New Roman" w:hAnsi="Times New Roman" w:cs="Times New Roman"/>
          <w:sz w:val="24"/>
          <w:szCs w:val="24"/>
        </w:rPr>
        <w:t>las</w:t>
      </w:r>
      <w:r>
        <w:rPr>
          <w:rFonts w:ascii="Times New Roman" w:hAnsi="Times New Roman" w:cs="Times New Roman"/>
          <w:sz w:val="24"/>
          <w:szCs w:val="24"/>
        </w:rPr>
        <w:t xml:space="preserve"> actividades operativas y financieras </w:t>
      </w:r>
      <w:r w:rsidR="00A42759">
        <w:rPr>
          <w:rFonts w:ascii="Times New Roman" w:hAnsi="Times New Roman" w:cs="Times New Roman"/>
          <w:sz w:val="24"/>
          <w:szCs w:val="24"/>
        </w:rPr>
        <w:t>predomina</w:t>
      </w:r>
      <w:r w:rsidR="00AE5892">
        <w:rPr>
          <w:rFonts w:ascii="Times New Roman" w:hAnsi="Times New Roman" w:cs="Times New Roman"/>
          <w:sz w:val="24"/>
          <w:szCs w:val="24"/>
        </w:rPr>
        <w:t xml:space="preserve"> para mejorar</w:t>
      </w:r>
      <w:r>
        <w:rPr>
          <w:rFonts w:ascii="Times New Roman" w:hAnsi="Times New Roman" w:cs="Times New Roman"/>
          <w:sz w:val="24"/>
          <w:szCs w:val="24"/>
        </w:rPr>
        <w:t xml:space="preserve"> los procesos financieros.</w:t>
      </w:r>
    </w:p>
    <w:p w:rsidR="007A2753" w:rsidRDefault="007A2753" w:rsidP="00DE6954">
      <w:pPr>
        <w:spacing w:line="360" w:lineRule="auto"/>
        <w:jc w:val="both"/>
        <w:rPr>
          <w:rFonts w:ascii="Times New Roman" w:hAnsi="Times New Roman" w:cs="Times New Roman"/>
          <w:sz w:val="24"/>
          <w:szCs w:val="24"/>
        </w:rPr>
      </w:pPr>
      <w:r>
        <w:rPr>
          <w:rFonts w:ascii="Times New Roman" w:hAnsi="Times New Roman" w:cs="Times New Roman"/>
          <w:sz w:val="24"/>
          <w:szCs w:val="24"/>
        </w:rPr>
        <w:t>Se ha investigadoen el CDI</w:t>
      </w:r>
      <w:r w:rsidR="007148A4">
        <w:rPr>
          <w:rFonts w:ascii="Times New Roman" w:hAnsi="Times New Roman" w:cs="Times New Roman"/>
          <w:sz w:val="24"/>
          <w:szCs w:val="24"/>
        </w:rPr>
        <w:t>C de la Universidad Regional Autónoma de los Andes</w:t>
      </w:r>
      <w:r w:rsidR="006C2401">
        <w:rPr>
          <w:rFonts w:ascii="Times New Roman" w:hAnsi="Times New Roman" w:cs="Times New Roman"/>
          <w:sz w:val="24"/>
          <w:szCs w:val="24"/>
        </w:rPr>
        <w:t xml:space="preserve"> dentro de la Carrera de Contabilidad y Auditoría</w:t>
      </w:r>
      <w:r w:rsidR="007148A4">
        <w:rPr>
          <w:rFonts w:ascii="Times New Roman" w:hAnsi="Times New Roman" w:cs="Times New Roman"/>
          <w:sz w:val="24"/>
          <w:szCs w:val="24"/>
        </w:rPr>
        <w:t>,</w:t>
      </w:r>
      <w:r w:rsidR="00480C0E">
        <w:rPr>
          <w:rFonts w:ascii="Times New Roman" w:hAnsi="Times New Roman" w:cs="Times New Roman"/>
          <w:sz w:val="24"/>
          <w:szCs w:val="24"/>
        </w:rPr>
        <w:t xml:space="preserve"> en la cual </w:t>
      </w:r>
      <w:r w:rsidR="007148A4">
        <w:rPr>
          <w:rFonts w:ascii="Times New Roman" w:hAnsi="Times New Roman" w:cs="Times New Roman"/>
          <w:sz w:val="24"/>
          <w:szCs w:val="24"/>
        </w:rPr>
        <w:t>n</w:t>
      </w:r>
      <w:r w:rsidR="00480C0E">
        <w:rPr>
          <w:rFonts w:ascii="Times New Roman" w:hAnsi="Times New Roman" w:cs="Times New Roman"/>
          <w:sz w:val="24"/>
          <w:szCs w:val="24"/>
        </w:rPr>
        <w:t xml:space="preserve">o existe información </w:t>
      </w:r>
      <w:r w:rsidR="006C2401">
        <w:rPr>
          <w:rFonts w:ascii="Times New Roman" w:hAnsi="Times New Roman" w:cs="Times New Roman"/>
          <w:sz w:val="24"/>
          <w:szCs w:val="24"/>
        </w:rPr>
        <w:t>que evidencie</w:t>
      </w:r>
      <w:r w:rsidR="00480C0E">
        <w:rPr>
          <w:rFonts w:ascii="Times New Roman" w:hAnsi="Times New Roman" w:cs="Times New Roman"/>
          <w:sz w:val="24"/>
          <w:szCs w:val="24"/>
        </w:rPr>
        <w:t xml:space="preserve"> el manejo de la actividad económica y financiera relacionada</w:t>
      </w:r>
      <w:r w:rsidR="003808FC">
        <w:rPr>
          <w:rFonts w:ascii="Times New Roman" w:eastAsia="Times New Roman" w:hAnsi="Times New Roman" w:cs="Times New Roman"/>
          <w:sz w:val="24"/>
          <w:szCs w:val="24"/>
          <w:lang w:val="es-ES" w:eastAsia="es-ES"/>
        </w:rPr>
        <w:t>con el sistema de seguimiento y monitoreo en</w:t>
      </w:r>
      <w:r w:rsidR="006C2401">
        <w:rPr>
          <w:rFonts w:ascii="Times New Roman" w:hAnsi="Times New Roman" w:cs="Times New Roman"/>
          <w:sz w:val="24"/>
          <w:szCs w:val="24"/>
        </w:rPr>
        <w:t>anteriores que hayan sido aplicadas en las instituciones de transporte de taxis</w:t>
      </w:r>
      <w:r w:rsidR="00AE5892">
        <w:rPr>
          <w:rFonts w:ascii="Times New Roman" w:hAnsi="Times New Roman" w:cs="Times New Roman"/>
          <w:sz w:val="24"/>
          <w:szCs w:val="24"/>
        </w:rPr>
        <w:t xml:space="preserve"> </w:t>
      </w:r>
      <w:r w:rsidR="00480C0E">
        <w:rPr>
          <w:rFonts w:ascii="Times New Roman" w:hAnsi="Times New Roman" w:cs="Times New Roman"/>
          <w:sz w:val="24"/>
          <w:szCs w:val="24"/>
        </w:rPr>
        <w:t>de la ciudad de Tulcán.</w:t>
      </w:r>
    </w:p>
    <w:p w:rsidR="007148A4" w:rsidRPr="00A71CC4" w:rsidRDefault="007148A4" w:rsidP="00DE6954">
      <w:pPr>
        <w:spacing w:line="360" w:lineRule="auto"/>
        <w:jc w:val="both"/>
        <w:rPr>
          <w:rFonts w:ascii="Times New Roman" w:hAnsi="Times New Roman" w:cs="Times New Roman"/>
          <w:sz w:val="24"/>
          <w:szCs w:val="24"/>
        </w:rPr>
      </w:pPr>
      <w:r>
        <w:rPr>
          <w:rFonts w:ascii="Times New Roman" w:hAnsi="Times New Roman" w:cs="Times New Roman"/>
          <w:sz w:val="24"/>
          <w:szCs w:val="24"/>
        </w:rPr>
        <w:t>Por lo tanto</w:t>
      </w:r>
      <w:r w:rsidR="007A2753">
        <w:rPr>
          <w:rFonts w:ascii="Times New Roman" w:hAnsi="Times New Roman" w:cs="Times New Roman"/>
          <w:sz w:val="24"/>
          <w:szCs w:val="24"/>
        </w:rPr>
        <w:t>,</w:t>
      </w:r>
      <w:r>
        <w:rPr>
          <w:rFonts w:ascii="Times New Roman" w:hAnsi="Times New Roman" w:cs="Times New Roman"/>
          <w:sz w:val="24"/>
          <w:szCs w:val="24"/>
        </w:rPr>
        <w:t xml:space="preserve"> se ha permitido realizar</w:t>
      </w:r>
      <w:r w:rsidR="00067E1B">
        <w:rPr>
          <w:rFonts w:ascii="Times New Roman" w:hAnsi="Times New Roman" w:cs="Times New Roman"/>
          <w:sz w:val="24"/>
          <w:szCs w:val="24"/>
        </w:rPr>
        <w:t xml:space="preserve"> un nuevo proyecto que alcance las e</w:t>
      </w:r>
      <w:r w:rsidR="00132C3B">
        <w:rPr>
          <w:rFonts w:ascii="Times New Roman" w:hAnsi="Times New Roman" w:cs="Times New Roman"/>
          <w:sz w:val="24"/>
          <w:szCs w:val="24"/>
        </w:rPr>
        <w:t>xpectativas previstas durante un</w:t>
      </w:r>
      <w:r w:rsidR="00067E1B">
        <w:rPr>
          <w:rFonts w:ascii="Times New Roman" w:hAnsi="Times New Roman" w:cs="Times New Roman"/>
          <w:sz w:val="24"/>
          <w:szCs w:val="24"/>
        </w:rPr>
        <w:t xml:space="preserve"> proceso, plasmando </w:t>
      </w:r>
      <w:r>
        <w:rPr>
          <w:rFonts w:ascii="Times New Roman" w:hAnsi="Times New Roman" w:cs="Times New Roman"/>
          <w:sz w:val="24"/>
          <w:szCs w:val="24"/>
        </w:rPr>
        <w:t>una investiga</w:t>
      </w:r>
      <w:r w:rsidR="00461C1A">
        <w:rPr>
          <w:rFonts w:ascii="Times New Roman" w:hAnsi="Times New Roman" w:cs="Times New Roman"/>
          <w:sz w:val="24"/>
          <w:szCs w:val="24"/>
        </w:rPr>
        <w:t>ción pro</w:t>
      </w:r>
      <w:r w:rsidR="00B91F51">
        <w:rPr>
          <w:rFonts w:ascii="Times New Roman" w:hAnsi="Times New Roman" w:cs="Times New Roman"/>
          <w:sz w:val="24"/>
          <w:szCs w:val="24"/>
        </w:rPr>
        <w:t>funda y de conocimiento</w:t>
      </w:r>
      <w:r w:rsidR="00132C3B">
        <w:rPr>
          <w:rFonts w:ascii="Times New Roman" w:hAnsi="Times New Roman" w:cs="Times New Roman"/>
          <w:sz w:val="24"/>
          <w:szCs w:val="24"/>
        </w:rPr>
        <w:t>,</w:t>
      </w:r>
      <w:r w:rsidR="00A75C07">
        <w:rPr>
          <w:rFonts w:ascii="Times New Roman" w:hAnsi="Times New Roman" w:cs="Times New Roman"/>
          <w:sz w:val="24"/>
          <w:szCs w:val="24"/>
        </w:rPr>
        <w:t xml:space="preserve"> adquiriendo</w:t>
      </w:r>
      <w:r w:rsidR="00461C1A">
        <w:rPr>
          <w:rFonts w:ascii="Times New Roman" w:hAnsi="Times New Roman" w:cs="Times New Roman"/>
          <w:sz w:val="24"/>
          <w:szCs w:val="24"/>
        </w:rPr>
        <w:t xml:space="preserve"> un desarrollo </w:t>
      </w:r>
      <w:r w:rsidR="00A75C07">
        <w:rPr>
          <w:rFonts w:ascii="Times New Roman" w:hAnsi="Times New Roman" w:cs="Times New Roman"/>
          <w:sz w:val="24"/>
          <w:szCs w:val="24"/>
        </w:rPr>
        <w:t>eficie</w:t>
      </w:r>
      <w:r w:rsidR="00B91F51">
        <w:rPr>
          <w:rFonts w:ascii="Times New Roman" w:hAnsi="Times New Roman" w:cs="Times New Roman"/>
          <w:sz w:val="24"/>
          <w:szCs w:val="24"/>
        </w:rPr>
        <w:t xml:space="preserve">nte para </w:t>
      </w:r>
      <w:r w:rsidR="00A75C07">
        <w:rPr>
          <w:rFonts w:ascii="Times New Roman" w:hAnsi="Times New Roman" w:cs="Times New Roman"/>
          <w:sz w:val="24"/>
          <w:szCs w:val="24"/>
        </w:rPr>
        <w:t>obtener un resultado</w:t>
      </w:r>
      <w:r w:rsidR="00461C1A">
        <w:rPr>
          <w:rFonts w:ascii="Times New Roman" w:hAnsi="Times New Roman" w:cs="Times New Roman"/>
          <w:sz w:val="24"/>
          <w:szCs w:val="24"/>
        </w:rPr>
        <w:t xml:space="preserve"> eficaz</w:t>
      </w:r>
      <w:r>
        <w:rPr>
          <w:rFonts w:ascii="Times New Roman" w:hAnsi="Times New Roman" w:cs="Times New Roman"/>
          <w:sz w:val="24"/>
          <w:szCs w:val="24"/>
        </w:rPr>
        <w:t xml:space="preserve"> que beneficie a dicha institu</w:t>
      </w:r>
      <w:r w:rsidR="00480C0E">
        <w:rPr>
          <w:rFonts w:ascii="Times New Roman" w:hAnsi="Times New Roman" w:cs="Times New Roman"/>
          <w:sz w:val="24"/>
          <w:szCs w:val="24"/>
        </w:rPr>
        <w:t>ción y a la sociedad en general</w:t>
      </w:r>
      <w:r w:rsidR="00461C1A">
        <w:rPr>
          <w:rFonts w:ascii="Times New Roman" w:hAnsi="Times New Roman" w:cs="Times New Roman"/>
          <w:sz w:val="24"/>
          <w:szCs w:val="24"/>
        </w:rPr>
        <w:t xml:space="preserve">.  </w:t>
      </w:r>
    </w:p>
    <w:p w:rsidR="007B725F" w:rsidRDefault="009650C5" w:rsidP="00DE6954">
      <w:pPr>
        <w:pStyle w:val="Prrafodelista"/>
        <w:numPr>
          <w:ilvl w:val="0"/>
          <w:numId w:val="26"/>
        </w:numPr>
        <w:tabs>
          <w:tab w:val="left" w:pos="426"/>
        </w:tabs>
        <w:spacing w:line="360" w:lineRule="auto"/>
        <w:ind w:left="0" w:firstLine="0"/>
        <w:jc w:val="both"/>
        <w:rPr>
          <w:rFonts w:ascii="Times New Roman" w:hAnsi="Times New Roman" w:cs="Times New Roman"/>
          <w:b/>
          <w:sz w:val="24"/>
          <w:szCs w:val="24"/>
        </w:rPr>
      </w:pPr>
      <w:r w:rsidRPr="009650C5">
        <w:rPr>
          <w:rFonts w:ascii="Times New Roman" w:hAnsi="Times New Roman" w:cs="Times New Roman"/>
          <w:b/>
          <w:sz w:val="24"/>
          <w:szCs w:val="24"/>
        </w:rPr>
        <w:t>SITUACIÓN PROBLEMÁTICA</w:t>
      </w:r>
    </w:p>
    <w:p w:rsidR="009650C5" w:rsidRPr="009650C5" w:rsidRDefault="009650C5" w:rsidP="00DE6954">
      <w:pPr>
        <w:pStyle w:val="Prrafodelista"/>
        <w:tabs>
          <w:tab w:val="left" w:pos="426"/>
        </w:tabs>
        <w:spacing w:line="360" w:lineRule="auto"/>
        <w:ind w:left="0"/>
        <w:jc w:val="both"/>
        <w:rPr>
          <w:rFonts w:ascii="Times New Roman" w:hAnsi="Times New Roman" w:cs="Times New Roman"/>
          <w:sz w:val="24"/>
          <w:szCs w:val="24"/>
        </w:rPr>
      </w:pPr>
      <w:r w:rsidRPr="009650C5">
        <w:rPr>
          <w:rFonts w:ascii="Times New Roman" w:hAnsi="Times New Roman" w:cs="Times New Roman"/>
          <w:sz w:val="24"/>
          <w:szCs w:val="24"/>
        </w:rPr>
        <w:t>En Ecuador según el Instituto Nacional de Estadísticas y Censos, el PIB transporte y almacenamiento ha llegado a una tasa, de 7,3% en el 2010, 7,2% en el 2011 y 6,34% en el 2012, en este último año</w:t>
      </w:r>
      <w:r w:rsidR="00AE5892">
        <w:rPr>
          <w:rFonts w:ascii="Times New Roman" w:hAnsi="Times New Roman" w:cs="Times New Roman"/>
          <w:sz w:val="24"/>
          <w:szCs w:val="24"/>
        </w:rPr>
        <w:t>,</w:t>
      </w:r>
      <w:r w:rsidRPr="009650C5">
        <w:rPr>
          <w:rFonts w:ascii="Times New Roman" w:hAnsi="Times New Roman" w:cs="Times New Roman"/>
          <w:sz w:val="24"/>
          <w:szCs w:val="24"/>
        </w:rPr>
        <w:t xml:space="preserve"> el dinámico desempeño de dicha actividad se contrasta con el decrecimiento significante que tiene el sector. Por lo que en las cooperativas de taxis se ha observado que no existe un registro adecuado en las operaciones económicas y financieras, causando una deficiente administración y manejo, afectando de esta manera el bajo nivel de rentabilidad.</w:t>
      </w:r>
    </w:p>
    <w:p w:rsidR="009650C5" w:rsidRPr="009650C5" w:rsidRDefault="009650C5" w:rsidP="00DE6954">
      <w:pPr>
        <w:pStyle w:val="Prrafodelista"/>
        <w:tabs>
          <w:tab w:val="left" w:pos="426"/>
        </w:tabs>
        <w:spacing w:line="360" w:lineRule="auto"/>
        <w:ind w:left="0"/>
        <w:jc w:val="both"/>
        <w:rPr>
          <w:rFonts w:ascii="Times New Roman" w:hAnsi="Times New Roman" w:cs="Times New Roman"/>
          <w:sz w:val="24"/>
          <w:szCs w:val="24"/>
        </w:rPr>
      </w:pPr>
      <w:r w:rsidRPr="009650C5">
        <w:rPr>
          <w:rFonts w:ascii="Times New Roman" w:hAnsi="Times New Roman" w:cs="Times New Roman"/>
          <w:sz w:val="24"/>
          <w:szCs w:val="24"/>
        </w:rPr>
        <w:t xml:space="preserve">Según informes realizados por Auditoría Externa en la gestión financiera, concretamente efectuado por Auditoría Financiera, en la provincia del Carchi se establece que las autoridades de diferentes cooperativas no aplican un control financiero, </w:t>
      </w:r>
      <w:r w:rsidR="001B1B2D">
        <w:rPr>
          <w:rFonts w:ascii="Times New Roman" w:hAnsi="Times New Roman" w:cs="Times New Roman"/>
          <w:sz w:val="24"/>
          <w:szCs w:val="24"/>
        </w:rPr>
        <w:t>obteniendo un</w:t>
      </w:r>
      <w:r w:rsidR="006113AA">
        <w:rPr>
          <w:rFonts w:ascii="Times New Roman" w:hAnsi="Times New Roman" w:cs="Times New Roman"/>
          <w:sz w:val="24"/>
          <w:szCs w:val="24"/>
        </w:rPr>
        <w:t xml:space="preserve"> </w:t>
      </w:r>
      <w:r w:rsidR="001B1B2D" w:rsidRPr="001B1B2D">
        <w:rPr>
          <w:rFonts w:ascii="Times New Roman" w:hAnsi="Times New Roman" w:cs="Times New Roman"/>
          <w:sz w:val="24"/>
          <w:szCs w:val="24"/>
        </w:rPr>
        <w:t>resultado</w:t>
      </w:r>
      <w:r w:rsidR="001B1B2D">
        <w:rPr>
          <w:rFonts w:ascii="Times New Roman" w:hAnsi="Times New Roman" w:cs="Times New Roman"/>
          <w:sz w:val="24"/>
          <w:szCs w:val="24"/>
        </w:rPr>
        <w:t xml:space="preserve"> no factible en sus operaciones</w:t>
      </w:r>
      <w:r w:rsidRPr="001B1B2D">
        <w:rPr>
          <w:rFonts w:ascii="Times New Roman" w:hAnsi="Times New Roman" w:cs="Times New Roman"/>
          <w:sz w:val="24"/>
          <w:szCs w:val="24"/>
        </w:rPr>
        <w:t>,</w:t>
      </w:r>
      <w:r w:rsidRPr="009650C5">
        <w:rPr>
          <w:rFonts w:ascii="Times New Roman" w:hAnsi="Times New Roman" w:cs="Times New Roman"/>
          <w:sz w:val="24"/>
          <w:szCs w:val="24"/>
        </w:rPr>
        <w:t xml:space="preserve"> afectando de esta manera la disminución de la </w:t>
      </w:r>
      <w:r w:rsidRPr="009650C5">
        <w:rPr>
          <w:rFonts w:ascii="Times New Roman" w:hAnsi="Times New Roman" w:cs="Times New Roman"/>
          <w:sz w:val="24"/>
          <w:szCs w:val="24"/>
        </w:rPr>
        <w:lastRenderedPageBreak/>
        <w:t xml:space="preserve">utilidad por la falta de </w:t>
      </w:r>
      <w:r w:rsidR="00A42759">
        <w:rPr>
          <w:rFonts w:ascii="Times New Roman" w:hAnsi="Times New Roman" w:cs="Times New Roman"/>
          <w:sz w:val="24"/>
          <w:szCs w:val="24"/>
        </w:rPr>
        <w:t xml:space="preserve">recursos para invertir, el mismo que </w:t>
      </w:r>
      <w:r w:rsidRPr="009650C5">
        <w:rPr>
          <w:rFonts w:ascii="Times New Roman" w:hAnsi="Times New Roman" w:cs="Times New Roman"/>
          <w:sz w:val="24"/>
          <w:szCs w:val="24"/>
        </w:rPr>
        <w:t xml:space="preserve">se </w:t>
      </w:r>
      <w:r w:rsidR="00A42759" w:rsidRPr="009650C5">
        <w:rPr>
          <w:rFonts w:ascii="Times New Roman" w:hAnsi="Times New Roman" w:cs="Times New Roman"/>
          <w:sz w:val="24"/>
          <w:szCs w:val="24"/>
        </w:rPr>
        <w:t>expresa</w:t>
      </w:r>
      <w:r w:rsidRPr="009650C5">
        <w:rPr>
          <w:rFonts w:ascii="Times New Roman" w:hAnsi="Times New Roman" w:cs="Times New Roman"/>
          <w:sz w:val="24"/>
          <w:szCs w:val="24"/>
        </w:rPr>
        <w:t xml:space="preserve"> al final de un periodo contable.</w:t>
      </w:r>
    </w:p>
    <w:p w:rsidR="002E49A4" w:rsidRPr="002E49A4" w:rsidRDefault="009650C5" w:rsidP="00DE6954">
      <w:pPr>
        <w:tabs>
          <w:tab w:val="left" w:pos="426"/>
        </w:tabs>
        <w:spacing w:line="360" w:lineRule="auto"/>
        <w:jc w:val="both"/>
        <w:rPr>
          <w:rFonts w:ascii="Times New Roman" w:hAnsi="Times New Roman" w:cs="Times New Roman"/>
          <w:sz w:val="24"/>
        </w:rPr>
      </w:pPr>
      <w:r w:rsidRPr="002E49A4">
        <w:rPr>
          <w:rFonts w:ascii="Times New Roman" w:hAnsi="Times New Roman" w:cs="Times New Roman"/>
          <w:sz w:val="24"/>
        </w:rPr>
        <w:t xml:space="preserve">En la Cooperativa de Taxis “Rápido Nacional” de la ciudad de Tulcán mediante información requerida de los estados financieros, se da a conocer </w:t>
      </w:r>
      <w:r w:rsidR="001B1B2D" w:rsidRPr="002E49A4">
        <w:rPr>
          <w:rFonts w:ascii="Times New Roman" w:hAnsi="Times New Roman" w:cs="Times New Roman"/>
          <w:sz w:val="24"/>
        </w:rPr>
        <w:t xml:space="preserve">el inadecuado uso de indicadores financieros </w:t>
      </w:r>
      <w:r w:rsidRPr="002E49A4">
        <w:rPr>
          <w:rFonts w:ascii="Times New Roman" w:hAnsi="Times New Roman" w:cs="Times New Roman"/>
          <w:sz w:val="24"/>
        </w:rPr>
        <w:t>en</w:t>
      </w:r>
      <w:r w:rsidR="001B1B2D" w:rsidRPr="002E49A4">
        <w:rPr>
          <w:rFonts w:ascii="Times New Roman" w:hAnsi="Times New Roman" w:cs="Times New Roman"/>
          <w:sz w:val="24"/>
        </w:rPr>
        <w:t xml:space="preserve"> el balance general como en el </w:t>
      </w:r>
      <w:r w:rsidRPr="002E49A4">
        <w:rPr>
          <w:rFonts w:ascii="Times New Roman" w:hAnsi="Times New Roman" w:cs="Times New Roman"/>
          <w:sz w:val="24"/>
        </w:rPr>
        <w:t xml:space="preserve">estado de resultados, ya que dichos </w:t>
      </w:r>
      <w:r w:rsidR="001B1B2D" w:rsidRPr="002E49A4">
        <w:rPr>
          <w:rFonts w:ascii="Times New Roman" w:hAnsi="Times New Roman" w:cs="Times New Roman"/>
          <w:sz w:val="24"/>
        </w:rPr>
        <w:t xml:space="preserve">indicadores no </w:t>
      </w:r>
      <w:r w:rsidRPr="002E49A4">
        <w:rPr>
          <w:rFonts w:ascii="Times New Roman" w:hAnsi="Times New Roman" w:cs="Times New Roman"/>
          <w:sz w:val="24"/>
        </w:rPr>
        <w:t xml:space="preserve">han sido ejecutados </w:t>
      </w:r>
      <w:r w:rsidR="001B1B2D" w:rsidRPr="002E49A4">
        <w:rPr>
          <w:rFonts w:ascii="Times New Roman" w:hAnsi="Times New Roman" w:cs="Times New Roman"/>
          <w:sz w:val="24"/>
        </w:rPr>
        <w:t xml:space="preserve">de manera </w:t>
      </w:r>
      <w:r w:rsidRPr="002E49A4">
        <w:rPr>
          <w:rFonts w:ascii="Times New Roman" w:hAnsi="Times New Roman" w:cs="Times New Roman"/>
          <w:sz w:val="24"/>
        </w:rPr>
        <w:t>eficiente deb</w:t>
      </w:r>
      <w:r w:rsidR="002E49A4" w:rsidRPr="002E49A4">
        <w:rPr>
          <w:rFonts w:ascii="Times New Roman" w:hAnsi="Times New Roman" w:cs="Times New Roman"/>
          <w:sz w:val="24"/>
        </w:rPr>
        <w:t>ido a la falta de capacitación</w:t>
      </w:r>
      <w:r w:rsidRPr="002E49A4">
        <w:rPr>
          <w:rFonts w:ascii="Times New Roman" w:hAnsi="Times New Roman" w:cs="Times New Roman"/>
          <w:sz w:val="24"/>
        </w:rPr>
        <w:t xml:space="preserve"> y poca preparación académica, teniendo como efecto </w:t>
      </w:r>
      <w:r w:rsidR="002E49A4" w:rsidRPr="002E49A4">
        <w:rPr>
          <w:rFonts w:ascii="Times New Roman" w:hAnsi="Times New Roman" w:cs="Times New Roman"/>
          <w:sz w:val="24"/>
        </w:rPr>
        <w:t xml:space="preserve">un alto nivel </w:t>
      </w:r>
      <w:r w:rsidR="00A42759">
        <w:rPr>
          <w:rFonts w:ascii="Times New Roman" w:hAnsi="Times New Roman" w:cs="Times New Roman"/>
          <w:sz w:val="24"/>
        </w:rPr>
        <w:t>de rubro en cada una de</w:t>
      </w:r>
      <w:r w:rsidR="002E49A4" w:rsidRPr="002E49A4">
        <w:rPr>
          <w:rFonts w:ascii="Times New Roman" w:hAnsi="Times New Roman" w:cs="Times New Roman"/>
          <w:sz w:val="24"/>
        </w:rPr>
        <w:t xml:space="preserve"> sus cuentas.</w:t>
      </w:r>
    </w:p>
    <w:p w:rsidR="009650C5" w:rsidRPr="00F83C03" w:rsidRDefault="009650C5" w:rsidP="00DE6954">
      <w:pPr>
        <w:pStyle w:val="Prrafodelista"/>
        <w:numPr>
          <w:ilvl w:val="0"/>
          <w:numId w:val="33"/>
        </w:numPr>
        <w:tabs>
          <w:tab w:val="left" w:pos="426"/>
        </w:tabs>
        <w:spacing w:line="360" w:lineRule="auto"/>
        <w:ind w:left="0" w:firstLine="0"/>
        <w:jc w:val="both"/>
        <w:rPr>
          <w:rFonts w:ascii="Times New Roman" w:hAnsi="Times New Roman" w:cs="Times New Roman"/>
          <w:b/>
          <w:sz w:val="24"/>
        </w:rPr>
      </w:pPr>
      <w:r w:rsidRPr="00F83C03">
        <w:rPr>
          <w:rFonts w:ascii="Times New Roman" w:hAnsi="Times New Roman" w:cs="Times New Roman"/>
          <w:b/>
          <w:sz w:val="24"/>
        </w:rPr>
        <w:t>PROBLEMA CIENTÍFICO</w:t>
      </w:r>
    </w:p>
    <w:p w:rsidR="002E49A4" w:rsidRPr="00F83C03" w:rsidRDefault="007D7816" w:rsidP="00DE6954">
      <w:pPr>
        <w:tabs>
          <w:tab w:val="left" w:pos="426"/>
        </w:tabs>
        <w:spacing w:line="360" w:lineRule="auto"/>
        <w:jc w:val="both"/>
        <w:rPr>
          <w:rFonts w:ascii="Times New Roman" w:hAnsi="Times New Roman" w:cs="Times New Roman"/>
          <w:sz w:val="24"/>
          <w:szCs w:val="24"/>
        </w:rPr>
      </w:pPr>
      <w:r>
        <w:rPr>
          <w:rFonts w:ascii="Times New Roman" w:hAnsi="Times New Roman" w:cs="Times New Roman"/>
          <w:sz w:val="24"/>
          <w:szCs w:val="24"/>
        </w:rPr>
        <w:t>¿Cómo mejorar los</w:t>
      </w:r>
      <w:r w:rsidR="001161D1">
        <w:rPr>
          <w:rFonts w:ascii="Times New Roman" w:eastAsia="Times New Roman" w:hAnsi="Times New Roman" w:cs="Times New Roman"/>
          <w:sz w:val="24"/>
          <w:szCs w:val="24"/>
          <w:lang w:eastAsia="es-ES"/>
        </w:rPr>
        <w:t xml:space="preserve"> proceso</w:t>
      </w:r>
      <w:r>
        <w:rPr>
          <w:rFonts w:ascii="Times New Roman" w:eastAsia="Times New Roman" w:hAnsi="Times New Roman" w:cs="Times New Roman"/>
          <w:sz w:val="24"/>
          <w:szCs w:val="24"/>
          <w:lang w:eastAsia="es-ES"/>
        </w:rPr>
        <w:t>s</w:t>
      </w:r>
      <w:r w:rsidR="001161D1">
        <w:rPr>
          <w:rFonts w:ascii="Times New Roman" w:eastAsia="Times New Roman" w:hAnsi="Times New Roman" w:cs="Times New Roman"/>
          <w:sz w:val="24"/>
          <w:szCs w:val="24"/>
          <w:lang w:eastAsia="es-ES"/>
        </w:rPr>
        <w:t xml:space="preserve"> financiero</w:t>
      </w:r>
      <w:r>
        <w:rPr>
          <w:rFonts w:ascii="Times New Roman" w:eastAsia="Times New Roman" w:hAnsi="Times New Roman" w:cs="Times New Roman"/>
          <w:sz w:val="24"/>
          <w:szCs w:val="24"/>
          <w:lang w:eastAsia="es-ES"/>
        </w:rPr>
        <w:t>s</w:t>
      </w:r>
      <w:r w:rsidR="001161D1">
        <w:rPr>
          <w:rFonts w:ascii="Times New Roman" w:eastAsia="Times New Roman" w:hAnsi="Times New Roman" w:cs="Times New Roman"/>
          <w:sz w:val="24"/>
          <w:szCs w:val="24"/>
          <w:lang w:eastAsia="es-ES"/>
        </w:rPr>
        <w:t xml:space="preserve"> </w:t>
      </w:r>
      <w:r w:rsidR="002E49A4" w:rsidRPr="00F83C03">
        <w:rPr>
          <w:rFonts w:ascii="Times New Roman" w:eastAsia="Times New Roman" w:hAnsi="Times New Roman" w:cs="Times New Roman"/>
          <w:sz w:val="24"/>
          <w:szCs w:val="24"/>
          <w:lang w:val="es-ES" w:eastAsia="es-ES"/>
        </w:rPr>
        <w:t>de la Cooperativa Rápido Nacional</w:t>
      </w:r>
      <w:r w:rsidR="002E49A4" w:rsidRPr="00F83C03">
        <w:rPr>
          <w:rFonts w:ascii="Times New Roman" w:hAnsi="Times New Roman" w:cs="Times New Roman"/>
          <w:sz w:val="24"/>
          <w:szCs w:val="24"/>
        </w:rPr>
        <w:t>?</w:t>
      </w:r>
    </w:p>
    <w:p w:rsidR="009650C5" w:rsidRPr="00F83C03" w:rsidRDefault="009650C5" w:rsidP="00DE6954">
      <w:pPr>
        <w:pStyle w:val="Prrafodelista"/>
        <w:numPr>
          <w:ilvl w:val="0"/>
          <w:numId w:val="33"/>
        </w:numPr>
        <w:tabs>
          <w:tab w:val="left" w:pos="426"/>
        </w:tabs>
        <w:spacing w:line="360" w:lineRule="auto"/>
        <w:ind w:left="0" w:firstLine="0"/>
        <w:jc w:val="both"/>
        <w:rPr>
          <w:rFonts w:ascii="Times New Roman" w:hAnsi="Times New Roman" w:cs="Times New Roman"/>
          <w:b/>
          <w:sz w:val="24"/>
          <w:szCs w:val="24"/>
        </w:rPr>
      </w:pPr>
      <w:r w:rsidRPr="00F83C03">
        <w:rPr>
          <w:rFonts w:ascii="Times New Roman" w:hAnsi="Times New Roman" w:cs="Times New Roman"/>
          <w:b/>
          <w:sz w:val="24"/>
          <w:szCs w:val="24"/>
        </w:rPr>
        <w:t>OBJETO DE INVESTIGACIÓN</w:t>
      </w:r>
    </w:p>
    <w:p w:rsidR="008D57C9" w:rsidRPr="00F83C03" w:rsidRDefault="008D57C9" w:rsidP="00DE6954">
      <w:pPr>
        <w:tabs>
          <w:tab w:val="left" w:pos="426"/>
        </w:tabs>
        <w:spacing w:line="360" w:lineRule="auto"/>
        <w:jc w:val="both"/>
        <w:rPr>
          <w:rFonts w:ascii="Times New Roman" w:hAnsi="Times New Roman" w:cs="Times New Roman"/>
          <w:sz w:val="24"/>
          <w:szCs w:val="24"/>
        </w:rPr>
      </w:pPr>
      <w:r w:rsidRPr="00F83C03">
        <w:rPr>
          <w:rFonts w:ascii="Times New Roman" w:eastAsia="Calibri" w:hAnsi="Times New Roman" w:cs="Times New Roman"/>
          <w:sz w:val="24"/>
          <w:szCs w:val="24"/>
        </w:rPr>
        <w:t>F</w:t>
      </w:r>
      <w:r w:rsidR="009650C5" w:rsidRPr="00F83C03">
        <w:rPr>
          <w:rFonts w:ascii="Times New Roman" w:eastAsia="Calibri" w:hAnsi="Times New Roman" w:cs="Times New Roman"/>
          <w:sz w:val="24"/>
          <w:szCs w:val="24"/>
        </w:rPr>
        <w:t>inanzas</w:t>
      </w:r>
    </w:p>
    <w:p w:rsidR="007B725F" w:rsidRPr="00F83C03" w:rsidRDefault="009650C5" w:rsidP="00DE6954">
      <w:pPr>
        <w:pStyle w:val="Prrafodelista"/>
        <w:numPr>
          <w:ilvl w:val="0"/>
          <w:numId w:val="33"/>
        </w:numPr>
        <w:tabs>
          <w:tab w:val="left" w:pos="426"/>
        </w:tabs>
        <w:spacing w:line="360" w:lineRule="auto"/>
        <w:ind w:left="0" w:firstLine="0"/>
        <w:jc w:val="both"/>
        <w:rPr>
          <w:rFonts w:ascii="Times New Roman" w:hAnsi="Times New Roman" w:cs="Times New Roman"/>
          <w:b/>
          <w:sz w:val="24"/>
          <w:szCs w:val="24"/>
        </w:rPr>
      </w:pPr>
      <w:r w:rsidRPr="00F83C03">
        <w:rPr>
          <w:rFonts w:ascii="Times New Roman" w:hAnsi="Times New Roman" w:cs="Times New Roman"/>
          <w:b/>
          <w:sz w:val="24"/>
          <w:szCs w:val="24"/>
        </w:rPr>
        <w:t>CAMPO DE ACCIÓN</w:t>
      </w:r>
    </w:p>
    <w:p w:rsidR="009650C5" w:rsidRPr="00F83C03" w:rsidRDefault="009650C5" w:rsidP="00DE6954">
      <w:pPr>
        <w:tabs>
          <w:tab w:val="left" w:pos="426"/>
        </w:tabs>
        <w:spacing w:line="360" w:lineRule="auto"/>
        <w:jc w:val="both"/>
        <w:rPr>
          <w:rFonts w:ascii="Times New Roman" w:hAnsi="Times New Roman" w:cs="Times New Roman"/>
          <w:sz w:val="24"/>
          <w:szCs w:val="24"/>
        </w:rPr>
      </w:pPr>
      <w:r w:rsidRPr="00F83C03">
        <w:rPr>
          <w:rFonts w:ascii="Times New Roman" w:hAnsi="Times New Roman" w:cs="Times New Roman"/>
          <w:sz w:val="24"/>
          <w:szCs w:val="24"/>
        </w:rPr>
        <w:t>Sistema de seguimiento y monitoreo</w:t>
      </w:r>
      <w:r w:rsidR="007D7816">
        <w:rPr>
          <w:rFonts w:ascii="Times New Roman" w:hAnsi="Times New Roman" w:cs="Times New Roman"/>
          <w:sz w:val="24"/>
          <w:szCs w:val="24"/>
        </w:rPr>
        <w:t xml:space="preserve"> a los procesos financieros</w:t>
      </w:r>
    </w:p>
    <w:p w:rsidR="009650C5" w:rsidRPr="00F83C03" w:rsidRDefault="009650C5" w:rsidP="00DE6954">
      <w:pPr>
        <w:pStyle w:val="Prrafodelista"/>
        <w:numPr>
          <w:ilvl w:val="0"/>
          <w:numId w:val="33"/>
        </w:numPr>
        <w:tabs>
          <w:tab w:val="left" w:pos="426"/>
        </w:tabs>
        <w:spacing w:line="360" w:lineRule="auto"/>
        <w:ind w:left="0" w:firstLine="0"/>
        <w:jc w:val="both"/>
        <w:rPr>
          <w:rFonts w:ascii="Times New Roman" w:hAnsi="Times New Roman" w:cs="Times New Roman"/>
          <w:b/>
          <w:sz w:val="24"/>
          <w:szCs w:val="24"/>
        </w:rPr>
      </w:pPr>
      <w:r w:rsidRPr="00F83C03">
        <w:rPr>
          <w:rFonts w:ascii="Times New Roman" w:hAnsi="Times New Roman" w:cs="Times New Roman"/>
          <w:b/>
          <w:sz w:val="24"/>
          <w:szCs w:val="24"/>
        </w:rPr>
        <w:t>LÍNEA DE INVESTIGACIÓN</w:t>
      </w:r>
    </w:p>
    <w:p w:rsidR="008D57C9" w:rsidRPr="00F83C03" w:rsidRDefault="007B725F" w:rsidP="00DE6954">
      <w:pPr>
        <w:tabs>
          <w:tab w:val="left" w:pos="426"/>
        </w:tabs>
        <w:spacing w:line="360" w:lineRule="auto"/>
        <w:jc w:val="both"/>
        <w:rPr>
          <w:rFonts w:ascii="Times New Roman" w:hAnsi="Times New Roman" w:cs="Times New Roman"/>
          <w:sz w:val="24"/>
          <w:szCs w:val="24"/>
        </w:rPr>
      </w:pPr>
      <w:r w:rsidRPr="00F83C03">
        <w:rPr>
          <w:rFonts w:ascii="Times New Roman" w:hAnsi="Times New Roman" w:cs="Times New Roman"/>
          <w:sz w:val="24"/>
          <w:szCs w:val="24"/>
        </w:rPr>
        <w:t>Administración Financiera</w:t>
      </w:r>
      <w:r w:rsidR="00005782" w:rsidRPr="00F83C03">
        <w:rPr>
          <w:rFonts w:ascii="Times New Roman" w:hAnsi="Times New Roman" w:cs="Times New Roman"/>
          <w:sz w:val="24"/>
          <w:szCs w:val="24"/>
        </w:rPr>
        <w:t xml:space="preserve"> y</w:t>
      </w:r>
      <w:r w:rsidR="00AE5892">
        <w:rPr>
          <w:rFonts w:ascii="Times New Roman" w:hAnsi="Times New Roman" w:cs="Times New Roman"/>
          <w:sz w:val="24"/>
          <w:szCs w:val="24"/>
        </w:rPr>
        <w:t xml:space="preserve"> </w:t>
      </w:r>
      <w:r w:rsidR="008D57C9" w:rsidRPr="00F83C03">
        <w:rPr>
          <w:rFonts w:ascii="Times New Roman" w:hAnsi="Times New Roman" w:cs="Times New Roman"/>
          <w:sz w:val="24"/>
          <w:szCs w:val="24"/>
        </w:rPr>
        <w:t>Responsabilidad Social</w:t>
      </w:r>
    </w:p>
    <w:p w:rsidR="009650C5" w:rsidRPr="00F83C03" w:rsidRDefault="009650C5" w:rsidP="00DE6954">
      <w:pPr>
        <w:pStyle w:val="Prrafodelista"/>
        <w:numPr>
          <w:ilvl w:val="0"/>
          <w:numId w:val="33"/>
        </w:numPr>
        <w:tabs>
          <w:tab w:val="left" w:pos="426"/>
        </w:tabs>
        <w:spacing w:line="360" w:lineRule="auto"/>
        <w:ind w:left="0" w:firstLine="0"/>
        <w:jc w:val="both"/>
        <w:rPr>
          <w:rFonts w:ascii="Times New Roman" w:hAnsi="Times New Roman" w:cs="Times New Roman"/>
          <w:b/>
          <w:sz w:val="24"/>
          <w:szCs w:val="24"/>
        </w:rPr>
      </w:pPr>
      <w:r w:rsidRPr="00F83C03">
        <w:rPr>
          <w:rFonts w:ascii="Times New Roman" w:hAnsi="Times New Roman" w:cs="Times New Roman"/>
          <w:b/>
          <w:sz w:val="24"/>
          <w:szCs w:val="24"/>
        </w:rPr>
        <w:t>OBJETIVO GENERAL</w:t>
      </w:r>
    </w:p>
    <w:p w:rsidR="009650C5" w:rsidRPr="00F83C03" w:rsidRDefault="00F83C03" w:rsidP="00DE6954">
      <w:pPr>
        <w:spacing w:line="360" w:lineRule="auto"/>
        <w:jc w:val="both"/>
        <w:rPr>
          <w:rFonts w:ascii="Times New Roman" w:hAnsi="Times New Roman" w:cs="Times New Roman"/>
          <w:sz w:val="24"/>
          <w:szCs w:val="24"/>
        </w:rPr>
      </w:pPr>
      <w:r w:rsidRPr="00F83C03">
        <w:rPr>
          <w:rFonts w:ascii="Times New Roman" w:hAnsi="Times New Roman" w:cs="Times New Roman"/>
          <w:sz w:val="24"/>
          <w:szCs w:val="24"/>
        </w:rPr>
        <w:t>Diseñar</w:t>
      </w:r>
      <w:r w:rsidR="009650C5" w:rsidRPr="00F83C03">
        <w:rPr>
          <w:rFonts w:ascii="Times New Roman" w:hAnsi="Times New Roman" w:cs="Times New Roman"/>
          <w:sz w:val="24"/>
          <w:szCs w:val="24"/>
        </w:rPr>
        <w:t xml:space="preserve"> un sistema</w:t>
      </w:r>
      <w:r w:rsidR="007D7816">
        <w:rPr>
          <w:rFonts w:ascii="Times New Roman" w:hAnsi="Times New Roman" w:cs="Times New Roman"/>
          <w:sz w:val="24"/>
          <w:szCs w:val="24"/>
        </w:rPr>
        <w:t xml:space="preserve"> de seguimiento y monitoreo para el mejoramiento de los </w:t>
      </w:r>
      <w:r w:rsidR="002C5532">
        <w:rPr>
          <w:rFonts w:ascii="Times New Roman" w:hAnsi="Times New Roman" w:cs="Times New Roman"/>
          <w:sz w:val="24"/>
          <w:szCs w:val="24"/>
        </w:rPr>
        <w:t>proceso</w:t>
      </w:r>
      <w:r w:rsidR="007D7816">
        <w:rPr>
          <w:rFonts w:ascii="Times New Roman" w:hAnsi="Times New Roman" w:cs="Times New Roman"/>
          <w:sz w:val="24"/>
          <w:szCs w:val="24"/>
        </w:rPr>
        <w:t>s</w:t>
      </w:r>
      <w:r w:rsidR="002C5532">
        <w:rPr>
          <w:rFonts w:ascii="Times New Roman" w:hAnsi="Times New Roman" w:cs="Times New Roman"/>
          <w:sz w:val="24"/>
          <w:szCs w:val="24"/>
        </w:rPr>
        <w:t xml:space="preserve"> financiero</w:t>
      </w:r>
      <w:r w:rsidR="007D7816">
        <w:rPr>
          <w:rFonts w:ascii="Times New Roman" w:hAnsi="Times New Roman" w:cs="Times New Roman"/>
          <w:sz w:val="24"/>
          <w:szCs w:val="24"/>
        </w:rPr>
        <w:t>s</w:t>
      </w:r>
      <w:r w:rsidR="002C5532">
        <w:rPr>
          <w:rFonts w:ascii="Times New Roman" w:hAnsi="Times New Roman" w:cs="Times New Roman"/>
          <w:sz w:val="24"/>
          <w:szCs w:val="24"/>
        </w:rPr>
        <w:t xml:space="preserve"> </w:t>
      </w:r>
      <w:r w:rsidR="009650C5" w:rsidRPr="00F83C03">
        <w:rPr>
          <w:rFonts w:ascii="Times New Roman" w:hAnsi="Times New Roman" w:cs="Times New Roman"/>
          <w:sz w:val="24"/>
          <w:szCs w:val="24"/>
        </w:rPr>
        <w:t>de la Cooperativa “Rápido Nacional” en la ciudad de Tulcán.</w:t>
      </w:r>
    </w:p>
    <w:p w:rsidR="00F83C03" w:rsidRDefault="009650C5" w:rsidP="00DE6954">
      <w:pPr>
        <w:pStyle w:val="Prrafodelista"/>
        <w:numPr>
          <w:ilvl w:val="0"/>
          <w:numId w:val="33"/>
        </w:numPr>
        <w:tabs>
          <w:tab w:val="left" w:pos="426"/>
        </w:tabs>
        <w:spacing w:line="360" w:lineRule="auto"/>
        <w:ind w:left="0" w:firstLine="0"/>
        <w:jc w:val="both"/>
        <w:rPr>
          <w:rFonts w:ascii="Times New Roman" w:hAnsi="Times New Roman" w:cs="Times New Roman"/>
          <w:b/>
          <w:sz w:val="24"/>
          <w:szCs w:val="24"/>
        </w:rPr>
      </w:pPr>
      <w:r w:rsidRPr="00F83C03">
        <w:rPr>
          <w:rFonts w:ascii="Times New Roman" w:hAnsi="Times New Roman" w:cs="Times New Roman"/>
          <w:b/>
          <w:sz w:val="24"/>
          <w:szCs w:val="24"/>
        </w:rPr>
        <w:t>OBJETIVOS ESPECÍFICOS</w:t>
      </w:r>
    </w:p>
    <w:p w:rsidR="009650C5" w:rsidRPr="00F83C03" w:rsidRDefault="009650C5" w:rsidP="00DE6954">
      <w:pPr>
        <w:pStyle w:val="Prrafodelista"/>
        <w:numPr>
          <w:ilvl w:val="0"/>
          <w:numId w:val="35"/>
        </w:numPr>
        <w:tabs>
          <w:tab w:val="left" w:pos="426"/>
        </w:tabs>
        <w:spacing w:line="360" w:lineRule="auto"/>
        <w:ind w:left="0" w:firstLine="0"/>
        <w:jc w:val="both"/>
        <w:rPr>
          <w:rFonts w:ascii="Times New Roman" w:hAnsi="Times New Roman" w:cs="Times New Roman"/>
          <w:b/>
          <w:sz w:val="24"/>
          <w:szCs w:val="24"/>
        </w:rPr>
      </w:pPr>
      <w:r w:rsidRPr="00F83C03">
        <w:rPr>
          <w:rFonts w:ascii="Times New Roman" w:eastAsia="Calibri" w:hAnsi="Times New Roman" w:cs="Times New Roman"/>
          <w:sz w:val="24"/>
          <w:szCs w:val="24"/>
          <w:lang w:val="es-ES" w:eastAsia="es-ES"/>
        </w:rPr>
        <w:t xml:space="preserve">Fundamentar teóricamente el sistema de seguimiento y monitoreo en la gestión </w:t>
      </w:r>
      <w:r w:rsidR="00DE6954">
        <w:rPr>
          <w:rFonts w:ascii="Times New Roman" w:eastAsia="Calibri" w:hAnsi="Times New Roman" w:cs="Times New Roman"/>
          <w:sz w:val="24"/>
          <w:szCs w:val="24"/>
          <w:lang w:val="es-ES" w:eastAsia="es-ES"/>
        </w:rPr>
        <w:t xml:space="preserve"> </w:t>
      </w:r>
      <w:r w:rsidRPr="00F83C03">
        <w:rPr>
          <w:rFonts w:ascii="Times New Roman" w:eastAsia="Calibri" w:hAnsi="Times New Roman" w:cs="Times New Roman"/>
          <w:sz w:val="24"/>
          <w:szCs w:val="24"/>
          <w:lang w:val="es-ES" w:eastAsia="es-ES"/>
        </w:rPr>
        <w:t>financiera.</w:t>
      </w:r>
    </w:p>
    <w:p w:rsidR="009650C5" w:rsidRPr="00F83C03" w:rsidRDefault="009650C5" w:rsidP="00DE6954">
      <w:pPr>
        <w:pStyle w:val="Prrafodelista"/>
        <w:numPr>
          <w:ilvl w:val="0"/>
          <w:numId w:val="35"/>
        </w:numPr>
        <w:tabs>
          <w:tab w:val="left" w:pos="426"/>
        </w:tabs>
        <w:spacing w:line="360" w:lineRule="auto"/>
        <w:ind w:left="0" w:firstLine="0"/>
        <w:jc w:val="both"/>
        <w:rPr>
          <w:rFonts w:ascii="Times New Roman" w:hAnsi="Times New Roman" w:cs="Times New Roman"/>
          <w:sz w:val="24"/>
          <w:szCs w:val="24"/>
        </w:rPr>
      </w:pPr>
      <w:r w:rsidRPr="00F83C03">
        <w:rPr>
          <w:rFonts w:ascii="Times New Roman" w:eastAsia="Calibri" w:hAnsi="Times New Roman" w:cs="Times New Roman"/>
          <w:sz w:val="24"/>
          <w:szCs w:val="24"/>
          <w:lang w:val="es-ES" w:eastAsia="es-ES"/>
        </w:rPr>
        <w:t xml:space="preserve">Diagnosticar la situación económica y financiera actual de la </w:t>
      </w:r>
      <w:r w:rsidRPr="00F83C03">
        <w:rPr>
          <w:rFonts w:ascii="Times New Roman" w:eastAsia="Times New Roman" w:hAnsi="Times New Roman" w:cs="Times New Roman"/>
          <w:sz w:val="24"/>
          <w:szCs w:val="24"/>
          <w:lang w:val="es-ES" w:eastAsia="es-ES"/>
        </w:rPr>
        <w:t>Cooperativa Rápido Nacional.</w:t>
      </w:r>
    </w:p>
    <w:p w:rsidR="009650C5" w:rsidRPr="00F83C03" w:rsidRDefault="009650C5" w:rsidP="00DE6954">
      <w:pPr>
        <w:pStyle w:val="Prrafodelista"/>
        <w:numPr>
          <w:ilvl w:val="0"/>
          <w:numId w:val="35"/>
        </w:numPr>
        <w:tabs>
          <w:tab w:val="left" w:pos="426"/>
        </w:tabs>
        <w:spacing w:line="360" w:lineRule="auto"/>
        <w:ind w:left="0" w:firstLine="0"/>
        <w:jc w:val="both"/>
        <w:rPr>
          <w:rFonts w:ascii="Times New Roman" w:hAnsi="Times New Roman" w:cs="Times New Roman"/>
          <w:sz w:val="24"/>
          <w:szCs w:val="24"/>
        </w:rPr>
      </w:pPr>
      <w:r w:rsidRPr="00F83C03">
        <w:rPr>
          <w:rFonts w:ascii="Times New Roman" w:eastAsia="Calibri" w:hAnsi="Times New Roman" w:cs="Times New Roman"/>
          <w:sz w:val="24"/>
          <w:szCs w:val="24"/>
          <w:lang w:val="es-ES" w:eastAsia="es-ES"/>
        </w:rPr>
        <w:lastRenderedPageBreak/>
        <w:t>Proponer indicadores financieros que constituyen el sistema de seguimiento y  monitoreo.</w:t>
      </w:r>
    </w:p>
    <w:p w:rsidR="00F83C03" w:rsidRPr="00F83C03" w:rsidRDefault="009650C5" w:rsidP="00DE6954">
      <w:pPr>
        <w:pStyle w:val="Prrafodelista"/>
        <w:numPr>
          <w:ilvl w:val="0"/>
          <w:numId w:val="35"/>
        </w:numPr>
        <w:tabs>
          <w:tab w:val="left" w:pos="426"/>
        </w:tabs>
        <w:spacing w:line="360" w:lineRule="auto"/>
        <w:ind w:left="0" w:firstLine="0"/>
        <w:jc w:val="both"/>
        <w:rPr>
          <w:rFonts w:ascii="Times New Roman" w:hAnsi="Times New Roman" w:cs="Times New Roman"/>
          <w:sz w:val="24"/>
          <w:szCs w:val="24"/>
        </w:rPr>
      </w:pPr>
      <w:r w:rsidRPr="00F83C03">
        <w:rPr>
          <w:rFonts w:ascii="Times New Roman" w:eastAsia="Times New Roman" w:hAnsi="Times New Roman" w:cs="Times New Roman"/>
          <w:sz w:val="24"/>
          <w:szCs w:val="24"/>
          <w:lang w:val="es-ES" w:eastAsia="es-ES"/>
        </w:rPr>
        <w:t>Validar la propuesta por expertos.</w:t>
      </w:r>
    </w:p>
    <w:p w:rsidR="002F58BA" w:rsidRDefault="009650C5" w:rsidP="00DE6954">
      <w:pPr>
        <w:pStyle w:val="Prrafodelista"/>
        <w:numPr>
          <w:ilvl w:val="0"/>
          <w:numId w:val="33"/>
        </w:numPr>
        <w:tabs>
          <w:tab w:val="left" w:pos="426"/>
        </w:tabs>
        <w:spacing w:line="360" w:lineRule="auto"/>
        <w:ind w:left="0" w:firstLine="0"/>
        <w:jc w:val="both"/>
        <w:rPr>
          <w:rFonts w:ascii="Times New Roman" w:hAnsi="Times New Roman" w:cs="Times New Roman"/>
          <w:b/>
          <w:sz w:val="24"/>
        </w:rPr>
      </w:pPr>
      <w:r w:rsidRPr="00F83C03">
        <w:rPr>
          <w:rFonts w:ascii="Times New Roman" w:hAnsi="Times New Roman" w:cs="Times New Roman"/>
          <w:b/>
          <w:sz w:val="24"/>
        </w:rPr>
        <w:t>IDEA A DEFENDER</w:t>
      </w:r>
    </w:p>
    <w:p w:rsidR="00F83C03" w:rsidRPr="006C1775" w:rsidRDefault="006C1775" w:rsidP="00DE6954">
      <w:pPr>
        <w:spacing w:line="360" w:lineRule="auto"/>
        <w:jc w:val="both"/>
        <w:rPr>
          <w:rFonts w:ascii="Times New Roman" w:hAnsi="Times New Roman" w:cs="Times New Roman"/>
          <w:sz w:val="24"/>
        </w:rPr>
      </w:pPr>
      <w:r w:rsidRPr="006C1775">
        <w:rPr>
          <w:rFonts w:ascii="Times New Roman" w:hAnsi="Times New Roman" w:cs="Times New Roman"/>
          <w:sz w:val="24"/>
        </w:rPr>
        <w:t>En el presente proyecto, se pro</w:t>
      </w:r>
      <w:r>
        <w:rPr>
          <w:rFonts w:ascii="Times New Roman" w:hAnsi="Times New Roman" w:cs="Times New Roman"/>
          <w:sz w:val="24"/>
        </w:rPr>
        <w:t xml:space="preserve">pone el diseño de un sistema de </w:t>
      </w:r>
      <w:r w:rsidRPr="006C1775">
        <w:rPr>
          <w:rFonts w:ascii="Times New Roman" w:hAnsi="Times New Roman" w:cs="Times New Roman"/>
          <w:sz w:val="24"/>
        </w:rPr>
        <w:t>seguimiento</w:t>
      </w:r>
      <w:r w:rsidR="00AE5892">
        <w:rPr>
          <w:rFonts w:ascii="Times New Roman" w:hAnsi="Times New Roman" w:cs="Times New Roman"/>
          <w:sz w:val="24"/>
        </w:rPr>
        <w:t xml:space="preserve"> </w:t>
      </w:r>
      <w:r w:rsidRPr="006C1775">
        <w:rPr>
          <w:rFonts w:ascii="Times New Roman" w:hAnsi="Times New Roman" w:cs="Times New Roman"/>
          <w:sz w:val="24"/>
        </w:rPr>
        <w:t>y</w:t>
      </w:r>
      <w:r>
        <w:rPr>
          <w:rFonts w:ascii="Times New Roman" w:hAnsi="Times New Roman" w:cs="Times New Roman"/>
          <w:sz w:val="24"/>
        </w:rPr>
        <w:t xml:space="preserve"> monitoreo</w:t>
      </w:r>
      <w:r w:rsidRPr="006C1775">
        <w:rPr>
          <w:rFonts w:ascii="Times New Roman" w:hAnsi="Times New Roman" w:cs="Times New Roman"/>
          <w:sz w:val="24"/>
        </w:rPr>
        <w:t xml:space="preserve"> que permitan</w:t>
      </w:r>
      <w:r w:rsidR="00AB0145">
        <w:rPr>
          <w:rFonts w:ascii="Times New Roman" w:hAnsi="Times New Roman" w:cs="Times New Roman"/>
          <w:sz w:val="24"/>
        </w:rPr>
        <w:t xml:space="preserve"> </w:t>
      </w:r>
      <w:r w:rsidR="00AB0145" w:rsidRPr="006C1775">
        <w:rPr>
          <w:rFonts w:ascii="Times New Roman" w:hAnsi="Times New Roman" w:cs="Times New Roman"/>
          <w:sz w:val="24"/>
        </w:rPr>
        <w:t>identificar oportunamente posibles desviaciones para implementar medidas correctivas que permitan alcanzar los objetivos propuestos</w:t>
      </w:r>
      <w:r w:rsidR="00AB0145">
        <w:rPr>
          <w:rFonts w:ascii="Times New Roman" w:hAnsi="Times New Roman" w:cs="Times New Roman"/>
          <w:sz w:val="24"/>
        </w:rPr>
        <w:t xml:space="preserve"> fundamentados en indicadores de gestión financiera como liquidez, endeudamiento, actividad y rentabilidad</w:t>
      </w:r>
      <w:r w:rsidRPr="006C1775">
        <w:rPr>
          <w:rFonts w:ascii="Times New Roman" w:hAnsi="Times New Roman" w:cs="Times New Roman"/>
          <w:sz w:val="24"/>
        </w:rPr>
        <w:t xml:space="preserve"> de la Cooperativa Rápido Nacional, con el objetivo de maximizar</w:t>
      </w:r>
      <w:r w:rsidR="00AB0145">
        <w:rPr>
          <w:rFonts w:ascii="Times New Roman" w:hAnsi="Times New Roman" w:cs="Times New Roman"/>
          <w:sz w:val="24"/>
        </w:rPr>
        <w:t xml:space="preserve"> la riqueza de los accionistas.</w:t>
      </w:r>
    </w:p>
    <w:p w:rsidR="009650C5" w:rsidRPr="00F83C03" w:rsidRDefault="009650C5" w:rsidP="00DE6954">
      <w:pPr>
        <w:pStyle w:val="Prrafodelista"/>
        <w:numPr>
          <w:ilvl w:val="0"/>
          <w:numId w:val="36"/>
        </w:numPr>
        <w:tabs>
          <w:tab w:val="left" w:pos="426"/>
        </w:tabs>
        <w:spacing w:line="360" w:lineRule="auto"/>
        <w:ind w:left="0" w:firstLine="0"/>
        <w:jc w:val="both"/>
        <w:rPr>
          <w:rFonts w:ascii="Times New Roman" w:eastAsia="Calibri" w:hAnsi="Times New Roman" w:cs="Times New Roman"/>
          <w:b/>
          <w:sz w:val="24"/>
          <w:szCs w:val="24"/>
        </w:rPr>
      </w:pPr>
      <w:r w:rsidRPr="00F83C03">
        <w:rPr>
          <w:rFonts w:ascii="Times New Roman" w:eastAsia="Calibri" w:hAnsi="Times New Roman" w:cs="Times New Roman"/>
          <w:b/>
          <w:sz w:val="24"/>
          <w:szCs w:val="24"/>
        </w:rPr>
        <w:t>VARIABLES DE INVESTIGACIÓN</w:t>
      </w:r>
    </w:p>
    <w:p w:rsidR="009650C5" w:rsidRPr="00F83C03" w:rsidRDefault="002F58BA" w:rsidP="00DE6954">
      <w:pPr>
        <w:spacing w:line="360" w:lineRule="auto"/>
        <w:jc w:val="both"/>
        <w:rPr>
          <w:rFonts w:ascii="Times New Roman" w:eastAsia="Calibri" w:hAnsi="Times New Roman" w:cs="Times New Roman"/>
          <w:sz w:val="24"/>
          <w:szCs w:val="24"/>
        </w:rPr>
      </w:pPr>
      <w:r w:rsidRPr="00F83C03">
        <w:rPr>
          <w:rFonts w:ascii="Times New Roman" w:eastAsia="Calibri" w:hAnsi="Times New Roman" w:cs="Times New Roman"/>
          <w:color w:val="003366"/>
          <w:sz w:val="24"/>
          <w:szCs w:val="24"/>
        </w:rPr>
        <w:t>Variable dependiente:</w:t>
      </w:r>
      <w:r w:rsidR="00AE5892">
        <w:rPr>
          <w:rFonts w:ascii="Times New Roman" w:eastAsia="Calibri" w:hAnsi="Times New Roman" w:cs="Times New Roman"/>
          <w:sz w:val="24"/>
          <w:szCs w:val="24"/>
        </w:rPr>
        <w:t xml:space="preserve"> </w:t>
      </w:r>
      <w:r w:rsidR="001E0790">
        <w:rPr>
          <w:rFonts w:ascii="Times New Roman" w:eastAsia="Calibri" w:hAnsi="Times New Roman" w:cs="Times New Roman"/>
          <w:sz w:val="24"/>
          <w:szCs w:val="24"/>
        </w:rPr>
        <w:t>Proceso Financiero</w:t>
      </w:r>
    </w:p>
    <w:p w:rsidR="00AE5892" w:rsidRDefault="00AC1CC6" w:rsidP="00DE6954">
      <w:pPr>
        <w:spacing w:line="360" w:lineRule="auto"/>
        <w:jc w:val="both"/>
        <w:rPr>
          <w:rFonts w:ascii="Times New Roman" w:eastAsia="Calibri" w:hAnsi="Times New Roman" w:cs="Times New Roman"/>
          <w:sz w:val="24"/>
          <w:szCs w:val="24"/>
        </w:rPr>
      </w:pPr>
      <w:r w:rsidRPr="00F83C03">
        <w:rPr>
          <w:rFonts w:ascii="Times New Roman" w:eastAsia="Calibri" w:hAnsi="Times New Roman" w:cs="Times New Roman"/>
          <w:color w:val="003366"/>
          <w:sz w:val="24"/>
          <w:szCs w:val="24"/>
        </w:rPr>
        <w:t>Variable independiente:</w:t>
      </w:r>
      <w:r w:rsidRPr="00F83C03">
        <w:rPr>
          <w:rFonts w:ascii="Times New Roman" w:eastAsia="Calibri" w:hAnsi="Times New Roman" w:cs="Times New Roman"/>
          <w:sz w:val="24"/>
          <w:szCs w:val="24"/>
        </w:rPr>
        <w:t xml:space="preserve"> </w:t>
      </w:r>
      <w:r w:rsidR="001E0790">
        <w:rPr>
          <w:rFonts w:ascii="Times New Roman" w:eastAsia="Calibri" w:hAnsi="Times New Roman" w:cs="Times New Roman"/>
          <w:sz w:val="24"/>
          <w:szCs w:val="24"/>
        </w:rPr>
        <w:t>Sistema de seguimiento y monitoreo.</w:t>
      </w:r>
    </w:p>
    <w:p w:rsidR="009650C5" w:rsidRPr="00F83C03" w:rsidRDefault="009650C5" w:rsidP="00DE6954">
      <w:pPr>
        <w:spacing w:line="360" w:lineRule="auto"/>
        <w:jc w:val="both"/>
        <w:rPr>
          <w:rFonts w:ascii="Times New Roman" w:hAnsi="Times New Roman" w:cs="Times New Roman"/>
          <w:b/>
          <w:sz w:val="24"/>
          <w:szCs w:val="24"/>
        </w:rPr>
      </w:pPr>
      <w:r w:rsidRPr="00F83C03">
        <w:rPr>
          <w:rFonts w:ascii="Times New Roman" w:hAnsi="Times New Roman" w:cs="Times New Roman"/>
          <w:b/>
          <w:sz w:val="24"/>
          <w:szCs w:val="24"/>
        </w:rPr>
        <w:t>METODOLOGÍA A EMPLEAR</w:t>
      </w:r>
    </w:p>
    <w:p w:rsidR="009650C5" w:rsidRPr="00F83C03" w:rsidRDefault="007B725F" w:rsidP="00DE6954">
      <w:pPr>
        <w:tabs>
          <w:tab w:val="left" w:pos="426"/>
        </w:tabs>
        <w:spacing w:line="360" w:lineRule="auto"/>
        <w:jc w:val="both"/>
        <w:rPr>
          <w:rFonts w:ascii="Times New Roman" w:hAnsi="Times New Roman" w:cs="Times New Roman"/>
          <w:color w:val="000066"/>
          <w:sz w:val="24"/>
          <w:szCs w:val="24"/>
        </w:rPr>
      </w:pPr>
      <w:r w:rsidRPr="006C1775">
        <w:rPr>
          <w:rFonts w:ascii="Times New Roman" w:hAnsi="Times New Roman" w:cs="Times New Roman"/>
          <w:color w:val="000066"/>
          <w:sz w:val="24"/>
          <w:szCs w:val="24"/>
        </w:rPr>
        <w:t>Modalidad</w:t>
      </w:r>
    </w:p>
    <w:p w:rsidR="009650C5" w:rsidRPr="006C1775" w:rsidRDefault="00160FAD" w:rsidP="00DE6954">
      <w:pPr>
        <w:pStyle w:val="Prrafodelista"/>
        <w:numPr>
          <w:ilvl w:val="0"/>
          <w:numId w:val="37"/>
        </w:numPr>
        <w:tabs>
          <w:tab w:val="left" w:pos="426"/>
        </w:tabs>
        <w:spacing w:line="360" w:lineRule="auto"/>
        <w:ind w:left="0" w:firstLine="0"/>
        <w:jc w:val="both"/>
        <w:rPr>
          <w:rFonts w:ascii="Times New Roman" w:hAnsi="Times New Roman" w:cs="Times New Roman"/>
          <w:sz w:val="24"/>
          <w:szCs w:val="24"/>
        </w:rPr>
      </w:pPr>
      <w:r w:rsidRPr="006C1775">
        <w:rPr>
          <w:rFonts w:ascii="Times New Roman" w:hAnsi="Times New Roman" w:cs="Times New Roman"/>
          <w:sz w:val="24"/>
          <w:szCs w:val="24"/>
        </w:rPr>
        <w:t>Modalidad Paradigmática Cuantitativa</w:t>
      </w:r>
    </w:p>
    <w:p w:rsidR="009650C5" w:rsidRPr="006C1775" w:rsidRDefault="00160FAD" w:rsidP="00DE6954">
      <w:pPr>
        <w:pStyle w:val="Prrafodelista"/>
        <w:numPr>
          <w:ilvl w:val="0"/>
          <w:numId w:val="37"/>
        </w:numPr>
        <w:tabs>
          <w:tab w:val="left" w:pos="426"/>
        </w:tabs>
        <w:spacing w:line="360" w:lineRule="auto"/>
        <w:ind w:left="0" w:firstLine="0"/>
        <w:jc w:val="both"/>
        <w:rPr>
          <w:rFonts w:ascii="Times New Roman" w:hAnsi="Times New Roman" w:cs="Times New Roman"/>
          <w:sz w:val="24"/>
          <w:szCs w:val="24"/>
        </w:rPr>
      </w:pPr>
      <w:r w:rsidRPr="006C1775">
        <w:rPr>
          <w:rFonts w:ascii="Times New Roman" w:hAnsi="Times New Roman" w:cs="Times New Roman"/>
          <w:sz w:val="24"/>
          <w:szCs w:val="24"/>
        </w:rPr>
        <w:t>Modalidad Paradigmática Cualitativa</w:t>
      </w:r>
    </w:p>
    <w:p w:rsidR="009650C5" w:rsidRPr="00F83C03" w:rsidRDefault="006C1775" w:rsidP="00DE6954">
      <w:pPr>
        <w:spacing w:line="360" w:lineRule="auto"/>
        <w:jc w:val="both"/>
        <w:rPr>
          <w:rFonts w:ascii="Times New Roman" w:hAnsi="Times New Roman" w:cs="Times New Roman"/>
          <w:color w:val="000066"/>
          <w:sz w:val="24"/>
          <w:szCs w:val="24"/>
        </w:rPr>
      </w:pPr>
      <w:r>
        <w:rPr>
          <w:rFonts w:ascii="Times New Roman" w:hAnsi="Times New Roman" w:cs="Times New Roman"/>
          <w:color w:val="000066"/>
          <w:sz w:val="24"/>
          <w:szCs w:val="24"/>
        </w:rPr>
        <w:t>Tipos de Investigación por su diseño y alcance</w:t>
      </w:r>
    </w:p>
    <w:p w:rsidR="009650C5" w:rsidRDefault="009650C5" w:rsidP="00DE6954">
      <w:pPr>
        <w:spacing w:line="360" w:lineRule="auto"/>
        <w:jc w:val="both"/>
        <w:rPr>
          <w:rFonts w:ascii="Times New Roman" w:eastAsia="HGHangle" w:hAnsi="Times New Roman" w:cs="Times New Roman"/>
          <w:sz w:val="24"/>
          <w:szCs w:val="24"/>
        </w:rPr>
      </w:pPr>
      <w:r w:rsidRPr="00F83C03">
        <w:rPr>
          <w:rFonts w:ascii="Times New Roman" w:eastAsia="HGHangle" w:hAnsi="Times New Roman" w:cs="Times New Roman"/>
          <w:sz w:val="24"/>
          <w:szCs w:val="24"/>
        </w:rPr>
        <w:t>Modalidad Paradigm</w:t>
      </w:r>
      <w:r w:rsidRPr="00F83C03">
        <w:rPr>
          <w:rFonts w:ascii="Times New Roman" w:eastAsia="MS Gothic" w:hAnsi="Times New Roman" w:cs="Times New Roman"/>
          <w:sz w:val="24"/>
          <w:szCs w:val="24"/>
        </w:rPr>
        <w:t>á</w:t>
      </w:r>
      <w:r w:rsidRPr="00F83C03">
        <w:rPr>
          <w:rFonts w:ascii="Times New Roman" w:eastAsia="HGHangle" w:hAnsi="Times New Roman" w:cs="Times New Roman"/>
          <w:sz w:val="24"/>
          <w:szCs w:val="24"/>
        </w:rPr>
        <w:t>tica Cuantitativa</w:t>
      </w:r>
    </w:p>
    <w:p w:rsidR="008721C3" w:rsidRPr="008721C3" w:rsidRDefault="008721C3" w:rsidP="008721C3">
      <w:pPr>
        <w:pStyle w:val="Prrafodelista"/>
        <w:numPr>
          <w:ilvl w:val="0"/>
          <w:numId w:val="37"/>
        </w:numPr>
        <w:tabs>
          <w:tab w:val="left" w:pos="426"/>
        </w:tabs>
        <w:spacing w:line="360" w:lineRule="auto"/>
        <w:ind w:left="0" w:firstLine="0"/>
        <w:jc w:val="both"/>
        <w:rPr>
          <w:rFonts w:ascii="Times New Roman" w:hAnsi="Times New Roman" w:cs="Times New Roman"/>
          <w:color w:val="003366"/>
          <w:sz w:val="24"/>
          <w:szCs w:val="24"/>
        </w:rPr>
      </w:pPr>
      <w:r w:rsidRPr="008721C3">
        <w:rPr>
          <w:rFonts w:ascii="Times New Roman" w:hAnsi="Times New Roman" w:cs="Times New Roman"/>
          <w:color w:val="003366"/>
          <w:sz w:val="24"/>
          <w:szCs w:val="24"/>
        </w:rPr>
        <w:t xml:space="preserve">Diseño no Experimental.- </w:t>
      </w:r>
      <w:r w:rsidR="005320BD">
        <w:rPr>
          <w:rFonts w:ascii="Times New Roman" w:hAnsi="Times New Roman" w:cs="Times New Roman"/>
          <w:sz w:val="24"/>
          <w:szCs w:val="24"/>
        </w:rPr>
        <w:t>Se realiza un análisis para determinar los elementos del sistema de monitoreo y seguimiento y como afecta a los procesos financieros de la empresa.</w:t>
      </w:r>
    </w:p>
    <w:p w:rsidR="009650C5" w:rsidRPr="006C1775" w:rsidRDefault="009650C5" w:rsidP="00DE6954">
      <w:pPr>
        <w:pStyle w:val="Prrafodelista"/>
        <w:numPr>
          <w:ilvl w:val="0"/>
          <w:numId w:val="38"/>
        </w:numPr>
        <w:tabs>
          <w:tab w:val="left" w:pos="426"/>
        </w:tabs>
        <w:spacing w:line="360" w:lineRule="auto"/>
        <w:ind w:left="0" w:firstLine="0"/>
        <w:jc w:val="both"/>
        <w:rPr>
          <w:rFonts w:ascii="Times New Roman" w:hAnsi="Times New Roman" w:cs="Times New Roman"/>
          <w:sz w:val="24"/>
          <w:szCs w:val="24"/>
        </w:rPr>
      </w:pPr>
      <w:r w:rsidRPr="006C1775">
        <w:rPr>
          <w:rFonts w:ascii="Times New Roman" w:hAnsi="Times New Roman" w:cs="Times New Roman"/>
          <w:color w:val="003366"/>
          <w:sz w:val="24"/>
          <w:szCs w:val="24"/>
        </w:rPr>
        <w:t xml:space="preserve">Diseño Transversal.- </w:t>
      </w:r>
      <w:r w:rsidRPr="006C1775">
        <w:rPr>
          <w:rFonts w:ascii="Times New Roman" w:hAnsi="Times New Roman" w:cs="Times New Roman"/>
          <w:sz w:val="24"/>
          <w:szCs w:val="24"/>
        </w:rPr>
        <w:t xml:space="preserve">Se </w:t>
      </w:r>
      <w:r w:rsidRPr="006C1775">
        <w:rPr>
          <w:rFonts w:ascii="Times New Roman" w:hAnsi="Times New Roman" w:cs="Times New Roman"/>
          <w:iCs/>
          <w:sz w:val="24"/>
          <w:szCs w:val="24"/>
          <w:lang w:val="es-ES"/>
        </w:rPr>
        <w:t xml:space="preserve">recolectan datos sobre uno o más grupos, en este caso de dos períodos contables, además </w:t>
      </w:r>
      <w:r w:rsidRPr="006C1775">
        <w:rPr>
          <w:rFonts w:ascii="Times New Roman" w:hAnsi="Times New Roman" w:cs="Times New Roman"/>
          <w:sz w:val="24"/>
          <w:szCs w:val="24"/>
          <w:lang w:val="es-ES"/>
        </w:rPr>
        <w:t>analiza la relación entre las variables de estudio.</w:t>
      </w:r>
    </w:p>
    <w:p w:rsidR="005320BD" w:rsidRDefault="005320BD" w:rsidP="00DE6954">
      <w:pPr>
        <w:spacing w:line="360" w:lineRule="auto"/>
        <w:jc w:val="both"/>
        <w:rPr>
          <w:rFonts w:ascii="Times New Roman" w:eastAsia="HGHangle" w:hAnsi="Times New Roman" w:cs="Times New Roman"/>
          <w:sz w:val="24"/>
          <w:szCs w:val="24"/>
        </w:rPr>
      </w:pPr>
    </w:p>
    <w:p w:rsidR="005320BD" w:rsidRDefault="005320BD" w:rsidP="00DE6954">
      <w:pPr>
        <w:spacing w:line="360" w:lineRule="auto"/>
        <w:jc w:val="both"/>
        <w:rPr>
          <w:rFonts w:ascii="Times New Roman" w:eastAsia="HGHangle" w:hAnsi="Times New Roman" w:cs="Times New Roman"/>
          <w:sz w:val="24"/>
          <w:szCs w:val="24"/>
        </w:rPr>
      </w:pPr>
    </w:p>
    <w:p w:rsidR="009650C5" w:rsidRPr="00F83C03" w:rsidRDefault="009650C5" w:rsidP="00DE6954">
      <w:pPr>
        <w:spacing w:line="360" w:lineRule="auto"/>
        <w:jc w:val="both"/>
        <w:rPr>
          <w:rFonts w:ascii="Times New Roman" w:eastAsia="HGHangle" w:hAnsi="Times New Roman" w:cs="Times New Roman"/>
          <w:sz w:val="24"/>
          <w:szCs w:val="24"/>
        </w:rPr>
      </w:pPr>
      <w:r w:rsidRPr="00F83C03">
        <w:rPr>
          <w:rFonts w:ascii="Times New Roman" w:eastAsia="HGHangle" w:hAnsi="Times New Roman" w:cs="Times New Roman"/>
          <w:sz w:val="24"/>
          <w:szCs w:val="24"/>
        </w:rPr>
        <w:lastRenderedPageBreak/>
        <w:t>Modalidad Paradigm</w:t>
      </w:r>
      <w:r w:rsidRPr="00F83C03">
        <w:rPr>
          <w:rFonts w:ascii="Times New Roman" w:eastAsia="MS Gothic" w:hAnsi="Times New Roman" w:cs="Times New Roman"/>
          <w:sz w:val="24"/>
          <w:szCs w:val="24"/>
        </w:rPr>
        <w:t>á</w:t>
      </w:r>
      <w:r w:rsidRPr="00F83C03">
        <w:rPr>
          <w:rFonts w:ascii="Times New Roman" w:eastAsia="HGHangle" w:hAnsi="Times New Roman" w:cs="Times New Roman"/>
          <w:sz w:val="24"/>
          <w:szCs w:val="24"/>
        </w:rPr>
        <w:t>tica Cualitativa</w:t>
      </w:r>
    </w:p>
    <w:p w:rsidR="005320BD" w:rsidRPr="005320BD" w:rsidRDefault="005320BD" w:rsidP="005320BD">
      <w:pPr>
        <w:pStyle w:val="Prrafodelista"/>
        <w:numPr>
          <w:ilvl w:val="0"/>
          <w:numId w:val="38"/>
        </w:numPr>
        <w:tabs>
          <w:tab w:val="left" w:pos="426"/>
        </w:tabs>
        <w:spacing w:line="360" w:lineRule="auto"/>
        <w:ind w:left="0" w:firstLine="0"/>
        <w:jc w:val="both"/>
        <w:rPr>
          <w:rFonts w:ascii="Times New Roman" w:hAnsi="Times New Roman" w:cs="Times New Roman"/>
          <w:sz w:val="24"/>
          <w:szCs w:val="24"/>
        </w:rPr>
      </w:pPr>
      <w:r>
        <w:rPr>
          <w:rFonts w:ascii="Times New Roman" w:hAnsi="Times New Roman" w:cs="Times New Roman"/>
          <w:color w:val="003366"/>
          <w:sz w:val="24"/>
          <w:szCs w:val="24"/>
        </w:rPr>
        <w:t>Investigación Acción</w:t>
      </w:r>
      <w:r w:rsidR="009650C5" w:rsidRPr="006C1775">
        <w:rPr>
          <w:rFonts w:ascii="Times New Roman" w:hAnsi="Times New Roman" w:cs="Times New Roman"/>
          <w:color w:val="003366"/>
          <w:sz w:val="24"/>
          <w:szCs w:val="24"/>
        </w:rPr>
        <w:t>.-</w:t>
      </w:r>
      <w:r>
        <w:rPr>
          <w:rFonts w:ascii="Times New Roman" w:hAnsi="Times New Roman" w:cs="Times New Roman"/>
          <w:color w:val="003366"/>
          <w:sz w:val="24"/>
          <w:szCs w:val="24"/>
        </w:rPr>
        <w:t xml:space="preserve"> </w:t>
      </w:r>
      <w:r w:rsidR="009650C5" w:rsidRPr="006C1775">
        <w:rPr>
          <w:rFonts w:ascii="Times New Roman" w:hAnsi="Times New Roman" w:cs="Times New Roman"/>
          <w:color w:val="003366"/>
          <w:sz w:val="24"/>
          <w:szCs w:val="24"/>
        </w:rPr>
        <w:t xml:space="preserve"> </w:t>
      </w:r>
      <w:r w:rsidRPr="005320BD">
        <w:rPr>
          <w:rFonts w:ascii="Times New Roman" w:hAnsi="Times New Roman" w:cs="Times New Roman"/>
          <w:sz w:val="24"/>
          <w:szCs w:val="24"/>
        </w:rPr>
        <w:t>Se re</w:t>
      </w:r>
      <w:r>
        <w:rPr>
          <w:rFonts w:ascii="Times New Roman" w:hAnsi="Times New Roman" w:cs="Times New Roman"/>
          <w:sz w:val="24"/>
          <w:szCs w:val="24"/>
        </w:rPr>
        <w:t xml:space="preserve">copila </w:t>
      </w:r>
      <w:r w:rsidR="00BA2E4E">
        <w:rPr>
          <w:rFonts w:ascii="Times New Roman" w:hAnsi="Times New Roman" w:cs="Times New Roman"/>
          <w:sz w:val="24"/>
          <w:szCs w:val="24"/>
        </w:rPr>
        <w:t xml:space="preserve">información de fuentes primarias y secundarias para toma de decisiones adecuadas mediante </w:t>
      </w:r>
      <w:r w:rsidR="00BA2E4E">
        <w:rPr>
          <w:rFonts w:ascii="Times New Roman" w:hAnsi="Times New Roman" w:cs="Times New Roman"/>
          <w:sz w:val="24"/>
          <w:szCs w:val="24"/>
        </w:rPr>
        <w:t>el diseño del sistema de seguimiento y monitoreo</w:t>
      </w:r>
      <w:r w:rsidR="00BA2E4E">
        <w:rPr>
          <w:rFonts w:ascii="Times New Roman" w:hAnsi="Times New Roman" w:cs="Times New Roman"/>
          <w:sz w:val="24"/>
          <w:szCs w:val="24"/>
        </w:rPr>
        <w:t>.</w:t>
      </w:r>
    </w:p>
    <w:p w:rsidR="007B725F" w:rsidRPr="00F83C03" w:rsidRDefault="007B725F" w:rsidP="005320BD">
      <w:pPr>
        <w:pStyle w:val="Prrafodelista"/>
        <w:tabs>
          <w:tab w:val="left" w:pos="426"/>
        </w:tabs>
        <w:spacing w:line="360" w:lineRule="auto"/>
        <w:ind w:left="0"/>
        <w:jc w:val="both"/>
        <w:rPr>
          <w:rFonts w:ascii="Times New Roman" w:hAnsi="Times New Roman" w:cs="Times New Roman"/>
          <w:color w:val="000066"/>
          <w:sz w:val="24"/>
          <w:szCs w:val="24"/>
        </w:rPr>
      </w:pPr>
      <w:r w:rsidRPr="00F83C03">
        <w:rPr>
          <w:rFonts w:ascii="Times New Roman" w:hAnsi="Times New Roman" w:cs="Times New Roman"/>
          <w:color w:val="000066"/>
          <w:sz w:val="24"/>
          <w:szCs w:val="24"/>
        </w:rPr>
        <w:t>Métodos</w:t>
      </w:r>
    </w:p>
    <w:p w:rsidR="009650C5" w:rsidRPr="00F83C03" w:rsidRDefault="009650C5" w:rsidP="00DE6954">
      <w:pPr>
        <w:spacing w:line="360" w:lineRule="auto"/>
        <w:jc w:val="both"/>
        <w:rPr>
          <w:rFonts w:ascii="Times New Roman" w:eastAsia="HGHangle" w:hAnsi="Times New Roman" w:cs="Times New Roman"/>
          <w:color w:val="000066"/>
          <w:sz w:val="24"/>
          <w:szCs w:val="24"/>
        </w:rPr>
      </w:pPr>
      <w:r w:rsidRPr="00F83C03">
        <w:rPr>
          <w:rFonts w:ascii="Times New Roman" w:hAnsi="Times New Roman" w:cs="Times New Roman"/>
          <w:sz w:val="24"/>
          <w:szCs w:val="24"/>
        </w:rPr>
        <w:t>Método Empírico</w:t>
      </w:r>
    </w:p>
    <w:p w:rsidR="009650C5" w:rsidRPr="006C1775" w:rsidRDefault="009650C5" w:rsidP="00DE6954">
      <w:pPr>
        <w:pStyle w:val="Prrafodelista"/>
        <w:numPr>
          <w:ilvl w:val="0"/>
          <w:numId w:val="39"/>
        </w:numPr>
        <w:tabs>
          <w:tab w:val="left" w:pos="426"/>
        </w:tabs>
        <w:spacing w:line="360" w:lineRule="auto"/>
        <w:ind w:left="0" w:firstLine="0"/>
        <w:jc w:val="both"/>
        <w:rPr>
          <w:rFonts w:ascii="Times New Roman" w:hAnsi="Times New Roman" w:cs="Times New Roman"/>
          <w:sz w:val="24"/>
          <w:szCs w:val="24"/>
        </w:rPr>
      </w:pPr>
      <w:r w:rsidRPr="006C1775">
        <w:rPr>
          <w:rFonts w:ascii="Times New Roman" w:hAnsi="Times New Roman" w:cs="Times New Roman"/>
          <w:color w:val="003366"/>
          <w:sz w:val="24"/>
          <w:szCs w:val="24"/>
        </w:rPr>
        <w:t>Observación.-</w:t>
      </w:r>
      <w:r w:rsidRPr="006C1775">
        <w:rPr>
          <w:rFonts w:ascii="Times New Roman" w:hAnsi="Times New Roman" w:cs="Times New Roman"/>
          <w:sz w:val="24"/>
          <w:szCs w:val="24"/>
        </w:rPr>
        <w:t xml:space="preserve"> Se utiliza para comparar los cambios que han surgido dentro de los estados financieros de un período a otro.</w:t>
      </w:r>
    </w:p>
    <w:p w:rsidR="009650C5" w:rsidRPr="006C1775" w:rsidRDefault="009650C5" w:rsidP="00DE6954">
      <w:pPr>
        <w:pStyle w:val="Prrafodelista"/>
        <w:numPr>
          <w:ilvl w:val="0"/>
          <w:numId w:val="39"/>
        </w:numPr>
        <w:tabs>
          <w:tab w:val="left" w:pos="426"/>
        </w:tabs>
        <w:spacing w:line="360" w:lineRule="auto"/>
        <w:ind w:left="0" w:firstLine="0"/>
        <w:jc w:val="both"/>
        <w:rPr>
          <w:rFonts w:ascii="Times New Roman" w:hAnsi="Times New Roman" w:cs="Times New Roman"/>
          <w:sz w:val="24"/>
          <w:szCs w:val="24"/>
        </w:rPr>
      </w:pPr>
      <w:r w:rsidRPr="006C1775">
        <w:rPr>
          <w:rFonts w:ascii="Times New Roman" w:hAnsi="Times New Roman" w:cs="Times New Roman"/>
          <w:color w:val="003366"/>
          <w:sz w:val="24"/>
          <w:szCs w:val="24"/>
        </w:rPr>
        <w:t>Recolección de información.-</w:t>
      </w:r>
      <w:r w:rsidRPr="006C1775">
        <w:rPr>
          <w:rFonts w:ascii="Times New Roman" w:hAnsi="Times New Roman" w:cs="Times New Roman"/>
          <w:sz w:val="24"/>
          <w:szCs w:val="24"/>
        </w:rPr>
        <w:t xml:space="preserve"> Se recolecta información a través de los estados financieros de la institución para su análisis e interpretación.</w:t>
      </w:r>
    </w:p>
    <w:p w:rsidR="009650C5" w:rsidRPr="006C1775" w:rsidRDefault="009650C5" w:rsidP="00DE6954">
      <w:pPr>
        <w:pStyle w:val="Prrafodelista"/>
        <w:numPr>
          <w:ilvl w:val="0"/>
          <w:numId w:val="39"/>
        </w:numPr>
        <w:tabs>
          <w:tab w:val="left" w:pos="426"/>
        </w:tabs>
        <w:spacing w:line="360" w:lineRule="auto"/>
        <w:ind w:left="0" w:firstLine="0"/>
        <w:jc w:val="both"/>
        <w:rPr>
          <w:rFonts w:ascii="Times New Roman" w:hAnsi="Times New Roman" w:cs="Times New Roman"/>
          <w:sz w:val="24"/>
          <w:szCs w:val="24"/>
        </w:rPr>
      </w:pPr>
      <w:r w:rsidRPr="006C1775">
        <w:rPr>
          <w:rFonts w:ascii="Times New Roman" w:hAnsi="Times New Roman" w:cs="Times New Roman"/>
          <w:color w:val="003366"/>
          <w:sz w:val="24"/>
          <w:szCs w:val="24"/>
        </w:rPr>
        <w:t>Validación por vías de expertos.-</w:t>
      </w:r>
      <w:r w:rsidRPr="006C1775">
        <w:rPr>
          <w:rFonts w:ascii="Times New Roman" w:hAnsi="Times New Roman" w:cs="Times New Roman"/>
          <w:sz w:val="24"/>
          <w:szCs w:val="24"/>
        </w:rPr>
        <w:t xml:space="preserve"> Se supervisa cada etapa del proyecto por un grupo de expertos o técnicos en el área</w:t>
      </w:r>
      <w:r w:rsidR="001E0790">
        <w:rPr>
          <w:rFonts w:ascii="Times New Roman" w:hAnsi="Times New Roman" w:cs="Times New Roman"/>
          <w:sz w:val="24"/>
          <w:szCs w:val="24"/>
        </w:rPr>
        <w:t>,</w:t>
      </w:r>
      <w:r w:rsidRPr="006C1775">
        <w:rPr>
          <w:rFonts w:ascii="Times New Roman" w:hAnsi="Times New Roman" w:cs="Times New Roman"/>
          <w:sz w:val="24"/>
          <w:szCs w:val="24"/>
        </w:rPr>
        <w:t xml:space="preserve"> que validarán el desarrollo de la propuesta.</w:t>
      </w:r>
    </w:p>
    <w:p w:rsidR="009650C5" w:rsidRPr="00F83C03" w:rsidRDefault="009650C5" w:rsidP="00DE6954">
      <w:pPr>
        <w:spacing w:line="360" w:lineRule="auto"/>
        <w:jc w:val="both"/>
        <w:rPr>
          <w:rFonts w:ascii="Times New Roman" w:eastAsia="HGHangle" w:hAnsi="Times New Roman" w:cs="Times New Roman"/>
          <w:color w:val="000066"/>
          <w:sz w:val="24"/>
          <w:szCs w:val="24"/>
        </w:rPr>
      </w:pPr>
      <w:r w:rsidRPr="00F83C03">
        <w:rPr>
          <w:rFonts w:ascii="Times New Roman" w:hAnsi="Times New Roman" w:cs="Times New Roman"/>
          <w:sz w:val="24"/>
          <w:szCs w:val="24"/>
        </w:rPr>
        <w:t>Método Científico</w:t>
      </w:r>
    </w:p>
    <w:p w:rsidR="009650C5" w:rsidRPr="006C1775" w:rsidRDefault="009650C5" w:rsidP="00DE6954">
      <w:pPr>
        <w:pStyle w:val="Prrafodelista"/>
        <w:numPr>
          <w:ilvl w:val="0"/>
          <w:numId w:val="40"/>
        </w:numPr>
        <w:tabs>
          <w:tab w:val="left" w:pos="426"/>
        </w:tabs>
        <w:spacing w:line="360" w:lineRule="auto"/>
        <w:ind w:left="0" w:firstLine="0"/>
        <w:jc w:val="both"/>
        <w:rPr>
          <w:rFonts w:ascii="Times New Roman" w:hAnsi="Times New Roman" w:cs="Times New Roman"/>
          <w:sz w:val="24"/>
          <w:szCs w:val="24"/>
        </w:rPr>
      </w:pPr>
      <w:r w:rsidRPr="006C1775">
        <w:rPr>
          <w:rFonts w:ascii="Times New Roman" w:hAnsi="Times New Roman" w:cs="Times New Roman"/>
          <w:color w:val="003366"/>
          <w:sz w:val="24"/>
          <w:szCs w:val="24"/>
        </w:rPr>
        <w:t>Histórico – Lógico.-</w:t>
      </w:r>
      <w:r w:rsidRPr="006C1775">
        <w:rPr>
          <w:rFonts w:ascii="Times New Roman" w:hAnsi="Times New Roman" w:cs="Times New Roman"/>
          <w:sz w:val="24"/>
          <w:szCs w:val="24"/>
        </w:rPr>
        <w:t xml:space="preserve"> Recopilar información financiera para realizar un análisis e interpretación lógica.</w:t>
      </w:r>
    </w:p>
    <w:p w:rsidR="009650C5" w:rsidRPr="006C1775" w:rsidRDefault="009650C5" w:rsidP="00DE6954">
      <w:pPr>
        <w:pStyle w:val="Prrafodelista"/>
        <w:numPr>
          <w:ilvl w:val="0"/>
          <w:numId w:val="40"/>
        </w:numPr>
        <w:tabs>
          <w:tab w:val="left" w:pos="426"/>
        </w:tabs>
        <w:spacing w:line="360" w:lineRule="auto"/>
        <w:ind w:left="0" w:firstLine="0"/>
        <w:jc w:val="both"/>
        <w:rPr>
          <w:rFonts w:ascii="Times New Roman" w:hAnsi="Times New Roman" w:cs="Times New Roman"/>
          <w:sz w:val="24"/>
          <w:szCs w:val="24"/>
        </w:rPr>
      </w:pPr>
      <w:r w:rsidRPr="006C1775">
        <w:rPr>
          <w:rFonts w:ascii="Times New Roman" w:hAnsi="Times New Roman" w:cs="Times New Roman"/>
          <w:color w:val="003366"/>
          <w:sz w:val="24"/>
          <w:szCs w:val="24"/>
        </w:rPr>
        <w:t>Analítico – Sintético.-</w:t>
      </w:r>
      <w:r w:rsidRPr="006C1775">
        <w:rPr>
          <w:rFonts w:ascii="Times New Roman" w:hAnsi="Times New Roman" w:cs="Times New Roman"/>
          <w:sz w:val="24"/>
          <w:szCs w:val="24"/>
        </w:rPr>
        <w:t xml:space="preserve"> Permite realizar un análisis parcial de cada estructura financiera para llegar a obtener un informe final.</w:t>
      </w:r>
    </w:p>
    <w:p w:rsidR="009650C5" w:rsidRPr="006C1775" w:rsidRDefault="009650C5" w:rsidP="00DE6954">
      <w:pPr>
        <w:pStyle w:val="Prrafodelista"/>
        <w:numPr>
          <w:ilvl w:val="0"/>
          <w:numId w:val="40"/>
        </w:numPr>
        <w:tabs>
          <w:tab w:val="left" w:pos="426"/>
        </w:tabs>
        <w:spacing w:line="360" w:lineRule="auto"/>
        <w:ind w:left="0" w:firstLine="0"/>
        <w:jc w:val="both"/>
        <w:rPr>
          <w:rFonts w:ascii="Times New Roman" w:hAnsi="Times New Roman" w:cs="Times New Roman"/>
          <w:sz w:val="24"/>
          <w:szCs w:val="24"/>
        </w:rPr>
      </w:pPr>
      <w:r w:rsidRPr="006C1775">
        <w:rPr>
          <w:rFonts w:ascii="Times New Roman" w:hAnsi="Times New Roman" w:cs="Times New Roman"/>
          <w:color w:val="003366"/>
          <w:sz w:val="24"/>
          <w:szCs w:val="24"/>
        </w:rPr>
        <w:t>Inductivo – Deductivo.-</w:t>
      </w:r>
      <w:r w:rsidR="001E0790">
        <w:rPr>
          <w:rFonts w:ascii="Times New Roman" w:hAnsi="Times New Roman" w:cs="Times New Roman"/>
          <w:color w:val="003366"/>
          <w:sz w:val="24"/>
          <w:szCs w:val="24"/>
        </w:rPr>
        <w:t xml:space="preserve"> </w:t>
      </w:r>
      <w:r w:rsidRPr="006C1775">
        <w:rPr>
          <w:rFonts w:ascii="Times New Roman" w:eastAsia="Droid Sans Fallback" w:hAnsi="Times New Roman" w:cs="Times New Roman"/>
          <w:color w:val="00000A"/>
          <w:sz w:val="24"/>
          <w:szCs w:val="24"/>
          <w:lang w:val="es-CO"/>
        </w:rPr>
        <w:t>La aplicación del proceso inductivo se realiza en la elaboración de la propuesta de investigación ya que se generalizará una propuesta única partiendo de la información de diagnósticos puntuales de cada estructura y el proceso deductivo</w:t>
      </w:r>
      <w:r w:rsidRPr="006C1775">
        <w:rPr>
          <w:rFonts w:ascii="Times New Roman" w:hAnsi="Times New Roman" w:cs="Times New Roman"/>
          <w:sz w:val="24"/>
          <w:szCs w:val="24"/>
        </w:rPr>
        <w:t xml:space="preserve">se utiliza en la fundamentación de las bases teóricas. </w:t>
      </w:r>
    </w:p>
    <w:p w:rsidR="005320BD" w:rsidRPr="00BA2E4E" w:rsidRDefault="009650C5" w:rsidP="00DE6954">
      <w:pPr>
        <w:pStyle w:val="Prrafodelista"/>
        <w:numPr>
          <w:ilvl w:val="0"/>
          <w:numId w:val="40"/>
        </w:numPr>
        <w:tabs>
          <w:tab w:val="left" w:pos="426"/>
        </w:tabs>
        <w:spacing w:line="360" w:lineRule="auto"/>
        <w:ind w:left="0" w:firstLine="0"/>
        <w:jc w:val="both"/>
        <w:rPr>
          <w:rFonts w:ascii="Times New Roman" w:eastAsia="Droid Sans Fallback" w:hAnsi="Times New Roman" w:cs="Times New Roman"/>
          <w:color w:val="00000A"/>
          <w:sz w:val="24"/>
          <w:szCs w:val="24"/>
          <w:lang w:val="es-ES"/>
        </w:rPr>
      </w:pPr>
      <w:r w:rsidRPr="006C1775">
        <w:rPr>
          <w:rFonts w:ascii="Times New Roman" w:hAnsi="Times New Roman" w:cs="Times New Roman"/>
          <w:color w:val="003366"/>
          <w:sz w:val="24"/>
          <w:szCs w:val="24"/>
        </w:rPr>
        <w:t>Enfoque Sistémico.-</w:t>
      </w:r>
      <w:r w:rsidR="001E0790">
        <w:rPr>
          <w:rFonts w:ascii="Times New Roman" w:hAnsi="Times New Roman" w:cs="Times New Roman"/>
          <w:color w:val="003366"/>
          <w:sz w:val="24"/>
          <w:szCs w:val="24"/>
        </w:rPr>
        <w:t xml:space="preserve"> </w:t>
      </w:r>
      <w:r w:rsidRPr="006C1775">
        <w:rPr>
          <w:rFonts w:ascii="Times New Roman" w:eastAsia="Droid Sans Fallback" w:hAnsi="Times New Roman" w:cs="Times New Roman"/>
          <w:color w:val="00000A"/>
          <w:sz w:val="24"/>
          <w:szCs w:val="24"/>
          <w:lang w:val="es-ES"/>
        </w:rPr>
        <w:t>Se utiliza en el desarrollo de todo el trabajo de investigación, ya que el presente proyecto se encuentra formado por tres capítulos como marco teórico, marco metodológico y planteamiento de la propuesta y desarrollo de la propuesta que al final conforman un solo documento de investigación.</w:t>
      </w:r>
    </w:p>
    <w:p w:rsidR="009650C5" w:rsidRPr="00F83C03" w:rsidRDefault="009650C5" w:rsidP="00DE6954">
      <w:pPr>
        <w:spacing w:line="360" w:lineRule="auto"/>
        <w:jc w:val="both"/>
        <w:rPr>
          <w:rFonts w:ascii="Times New Roman" w:eastAsia="HGHangle" w:hAnsi="Times New Roman" w:cs="Times New Roman"/>
          <w:color w:val="000066"/>
          <w:sz w:val="24"/>
          <w:szCs w:val="24"/>
        </w:rPr>
      </w:pPr>
      <w:r w:rsidRPr="00F83C03">
        <w:rPr>
          <w:rFonts w:ascii="Times New Roman" w:eastAsia="HGHangle" w:hAnsi="Times New Roman" w:cs="Times New Roman"/>
          <w:color w:val="000066"/>
          <w:sz w:val="24"/>
          <w:szCs w:val="24"/>
        </w:rPr>
        <w:t>T</w:t>
      </w:r>
      <w:r w:rsidRPr="00F83C03">
        <w:rPr>
          <w:rFonts w:ascii="Times New Roman" w:eastAsia="MS Gothic" w:hAnsi="Times New Roman" w:cs="Times New Roman"/>
          <w:color w:val="000066"/>
          <w:sz w:val="24"/>
          <w:szCs w:val="24"/>
        </w:rPr>
        <w:t>é</w:t>
      </w:r>
      <w:r w:rsidRPr="00F83C03">
        <w:rPr>
          <w:rFonts w:ascii="Times New Roman" w:eastAsia="HGHangle" w:hAnsi="Times New Roman" w:cs="Times New Roman"/>
          <w:color w:val="000066"/>
          <w:sz w:val="24"/>
          <w:szCs w:val="24"/>
        </w:rPr>
        <w:t>cnicas</w:t>
      </w:r>
    </w:p>
    <w:p w:rsidR="009650C5" w:rsidRPr="006C1775" w:rsidRDefault="009650C5" w:rsidP="00DE6954">
      <w:pPr>
        <w:pStyle w:val="Prrafodelista"/>
        <w:numPr>
          <w:ilvl w:val="0"/>
          <w:numId w:val="41"/>
        </w:numPr>
        <w:tabs>
          <w:tab w:val="left" w:pos="426"/>
        </w:tabs>
        <w:spacing w:line="360" w:lineRule="auto"/>
        <w:ind w:left="0" w:firstLine="0"/>
        <w:jc w:val="both"/>
        <w:rPr>
          <w:rFonts w:ascii="Times New Roman" w:eastAsia="HGHangle" w:hAnsi="Times New Roman" w:cs="Times New Roman"/>
          <w:color w:val="000066"/>
          <w:sz w:val="24"/>
          <w:szCs w:val="24"/>
        </w:rPr>
      </w:pPr>
      <w:r w:rsidRPr="006C1775">
        <w:rPr>
          <w:rFonts w:ascii="Times New Roman" w:hAnsi="Times New Roman" w:cs="Times New Roman"/>
          <w:sz w:val="24"/>
          <w:szCs w:val="24"/>
        </w:rPr>
        <w:t>Entrevista</w:t>
      </w:r>
    </w:p>
    <w:p w:rsidR="00A75F26" w:rsidRPr="005320BD" w:rsidRDefault="009650C5" w:rsidP="00DE6954">
      <w:pPr>
        <w:pStyle w:val="Prrafodelista"/>
        <w:numPr>
          <w:ilvl w:val="0"/>
          <w:numId w:val="41"/>
        </w:numPr>
        <w:tabs>
          <w:tab w:val="left" w:pos="426"/>
        </w:tabs>
        <w:spacing w:line="360" w:lineRule="auto"/>
        <w:ind w:left="0" w:firstLine="0"/>
        <w:jc w:val="both"/>
        <w:rPr>
          <w:rFonts w:ascii="Times New Roman" w:eastAsia="HGHangle" w:hAnsi="Times New Roman" w:cs="Times New Roman"/>
          <w:color w:val="000066"/>
          <w:sz w:val="24"/>
          <w:szCs w:val="24"/>
        </w:rPr>
      </w:pPr>
      <w:r w:rsidRPr="006C1775">
        <w:rPr>
          <w:rFonts w:ascii="Times New Roman" w:hAnsi="Times New Roman" w:cs="Times New Roman"/>
          <w:sz w:val="24"/>
          <w:szCs w:val="24"/>
        </w:rPr>
        <w:t>Recopilación de información</w:t>
      </w:r>
    </w:p>
    <w:p w:rsidR="009650C5" w:rsidRPr="00F83C03" w:rsidRDefault="009650C5" w:rsidP="00DE6954">
      <w:pPr>
        <w:spacing w:line="360" w:lineRule="auto"/>
        <w:jc w:val="both"/>
        <w:rPr>
          <w:rFonts w:ascii="Times New Roman" w:eastAsia="HGHangle" w:hAnsi="Times New Roman" w:cs="Times New Roman"/>
          <w:color w:val="000066"/>
          <w:sz w:val="24"/>
          <w:szCs w:val="24"/>
        </w:rPr>
      </w:pPr>
      <w:r w:rsidRPr="00F83C03">
        <w:rPr>
          <w:rFonts w:ascii="Times New Roman" w:eastAsia="HGHangle" w:hAnsi="Times New Roman" w:cs="Times New Roman"/>
          <w:color w:val="000066"/>
          <w:sz w:val="24"/>
          <w:szCs w:val="24"/>
        </w:rPr>
        <w:lastRenderedPageBreak/>
        <w:t>Instrumentos</w:t>
      </w:r>
    </w:p>
    <w:p w:rsidR="009650C5" w:rsidRPr="006C1775" w:rsidRDefault="009650C5" w:rsidP="00DE6954">
      <w:pPr>
        <w:pStyle w:val="Prrafodelista"/>
        <w:numPr>
          <w:ilvl w:val="0"/>
          <w:numId w:val="42"/>
        </w:numPr>
        <w:tabs>
          <w:tab w:val="left" w:pos="426"/>
        </w:tabs>
        <w:spacing w:line="360" w:lineRule="auto"/>
        <w:ind w:left="0" w:firstLine="0"/>
        <w:jc w:val="both"/>
        <w:rPr>
          <w:rFonts w:ascii="Times New Roman" w:eastAsia="HGHangle" w:hAnsi="Times New Roman" w:cs="Times New Roman"/>
          <w:color w:val="000066"/>
          <w:sz w:val="24"/>
          <w:szCs w:val="24"/>
        </w:rPr>
      </w:pPr>
      <w:r w:rsidRPr="006C1775">
        <w:rPr>
          <w:rFonts w:ascii="Times New Roman" w:hAnsi="Times New Roman" w:cs="Times New Roman"/>
          <w:sz w:val="24"/>
          <w:szCs w:val="24"/>
        </w:rPr>
        <w:t>Guía de entrevista</w:t>
      </w:r>
    </w:p>
    <w:p w:rsidR="009650C5" w:rsidRPr="00BA2E4E" w:rsidRDefault="009650C5" w:rsidP="00BA2E4E">
      <w:pPr>
        <w:pStyle w:val="Prrafodelista"/>
        <w:numPr>
          <w:ilvl w:val="0"/>
          <w:numId w:val="42"/>
        </w:numPr>
        <w:spacing w:line="360" w:lineRule="auto"/>
        <w:ind w:left="426" w:hanging="426"/>
        <w:jc w:val="both"/>
        <w:rPr>
          <w:rFonts w:ascii="Times New Roman" w:eastAsia="HGHangle" w:hAnsi="Times New Roman" w:cs="Times New Roman"/>
          <w:color w:val="000066"/>
          <w:sz w:val="24"/>
        </w:rPr>
      </w:pPr>
      <w:r w:rsidRPr="00BA2E4E">
        <w:rPr>
          <w:rFonts w:ascii="Times New Roman" w:hAnsi="Times New Roman" w:cs="Times New Roman"/>
          <w:sz w:val="24"/>
        </w:rPr>
        <w:t>Estados Financieros</w:t>
      </w:r>
    </w:p>
    <w:p w:rsidR="007B725F" w:rsidRPr="00BA2E4E" w:rsidRDefault="009650C5" w:rsidP="00BA2E4E">
      <w:pPr>
        <w:pStyle w:val="Prrafodelista"/>
        <w:numPr>
          <w:ilvl w:val="0"/>
          <w:numId w:val="36"/>
        </w:numPr>
        <w:tabs>
          <w:tab w:val="left" w:pos="426"/>
        </w:tabs>
        <w:spacing w:line="360" w:lineRule="auto"/>
        <w:ind w:left="0" w:firstLine="0"/>
        <w:jc w:val="both"/>
        <w:rPr>
          <w:rFonts w:ascii="Times New Roman" w:hAnsi="Times New Roman" w:cs="Times New Roman"/>
          <w:b/>
          <w:sz w:val="24"/>
        </w:rPr>
      </w:pPr>
      <w:r w:rsidRPr="00BA2E4E">
        <w:rPr>
          <w:rFonts w:ascii="Times New Roman" w:hAnsi="Times New Roman" w:cs="Times New Roman"/>
          <w:b/>
          <w:sz w:val="24"/>
        </w:rPr>
        <w:t>ESQUEMA DE CONTENIDOS</w:t>
      </w:r>
    </w:p>
    <w:p w:rsidR="00987A40" w:rsidRPr="00745C73" w:rsidRDefault="00987A40" w:rsidP="00DE6954">
      <w:pPr>
        <w:spacing w:line="360" w:lineRule="auto"/>
        <w:jc w:val="both"/>
        <w:rPr>
          <w:rFonts w:ascii="Times New Roman" w:hAnsi="Times New Roman" w:cs="Times New Roman"/>
          <w:sz w:val="24"/>
          <w:szCs w:val="24"/>
        </w:rPr>
      </w:pPr>
      <w:r w:rsidRPr="00745C73">
        <w:rPr>
          <w:rFonts w:ascii="Times New Roman" w:hAnsi="Times New Roman" w:cs="Times New Roman"/>
          <w:sz w:val="24"/>
          <w:szCs w:val="24"/>
        </w:rPr>
        <w:t>1. Concepto de Finanzas</w:t>
      </w:r>
    </w:p>
    <w:p w:rsidR="00987A40" w:rsidRPr="00745C73" w:rsidRDefault="00987A40" w:rsidP="00DE6954">
      <w:pPr>
        <w:spacing w:line="360" w:lineRule="auto"/>
        <w:jc w:val="both"/>
        <w:rPr>
          <w:rFonts w:ascii="Times New Roman" w:hAnsi="Times New Roman" w:cs="Times New Roman"/>
          <w:sz w:val="24"/>
          <w:szCs w:val="24"/>
        </w:rPr>
      </w:pPr>
      <w:r w:rsidRPr="00745C73">
        <w:rPr>
          <w:rFonts w:ascii="Times New Roman" w:hAnsi="Times New Roman" w:cs="Times New Roman"/>
          <w:sz w:val="24"/>
          <w:szCs w:val="24"/>
        </w:rPr>
        <w:t>1.1 Objetivo</w:t>
      </w:r>
    </w:p>
    <w:p w:rsidR="00987A40" w:rsidRPr="00745C73" w:rsidRDefault="00987A40" w:rsidP="00DE6954">
      <w:pPr>
        <w:spacing w:line="360" w:lineRule="auto"/>
        <w:jc w:val="both"/>
        <w:rPr>
          <w:rFonts w:ascii="Times New Roman" w:hAnsi="Times New Roman" w:cs="Times New Roman"/>
          <w:sz w:val="24"/>
          <w:szCs w:val="24"/>
        </w:rPr>
      </w:pPr>
      <w:r w:rsidRPr="00745C73">
        <w:rPr>
          <w:rFonts w:ascii="Times New Roman" w:hAnsi="Times New Roman" w:cs="Times New Roman"/>
          <w:sz w:val="24"/>
          <w:szCs w:val="24"/>
        </w:rPr>
        <w:t>1.2 Principios de Finanzas</w:t>
      </w:r>
    </w:p>
    <w:p w:rsidR="00987A40" w:rsidRPr="00745C73" w:rsidRDefault="00987A40" w:rsidP="00DE6954">
      <w:pPr>
        <w:spacing w:line="360" w:lineRule="auto"/>
        <w:jc w:val="both"/>
        <w:rPr>
          <w:rFonts w:ascii="Times New Roman" w:hAnsi="Times New Roman" w:cs="Times New Roman"/>
          <w:sz w:val="24"/>
          <w:szCs w:val="24"/>
        </w:rPr>
      </w:pPr>
      <w:r w:rsidRPr="00745C73">
        <w:rPr>
          <w:rFonts w:ascii="Times New Roman" w:hAnsi="Times New Roman" w:cs="Times New Roman"/>
          <w:sz w:val="24"/>
          <w:szCs w:val="24"/>
        </w:rPr>
        <w:t>2. Estados Financieros</w:t>
      </w:r>
    </w:p>
    <w:p w:rsidR="00987A40" w:rsidRPr="00745C73" w:rsidRDefault="00987A40" w:rsidP="00DE6954">
      <w:pPr>
        <w:spacing w:line="360" w:lineRule="auto"/>
        <w:jc w:val="both"/>
        <w:rPr>
          <w:rFonts w:ascii="Times New Roman" w:hAnsi="Times New Roman" w:cs="Times New Roman"/>
          <w:sz w:val="24"/>
          <w:szCs w:val="24"/>
        </w:rPr>
      </w:pPr>
      <w:r w:rsidRPr="00745C73">
        <w:rPr>
          <w:rFonts w:ascii="Times New Roman" w:hAnsi="Times New Roman" w:cs="Times New Roman"/>
          <w:sz w:val="24"/>
          <w:szCs w:val="24"/>
        </w:rPr>
        <w:t>2.1 Balance general</w:t>
      </w:r>
    </w:p>
    <w:p w:rsidR="00987A40" w:rsidRPr="00745C73" w:rsidRDefault="00987A40" w:rsidP="00DE6954">
      <w:pPr>
        <w:spacing w:line="360" w:lineRule="auto"/>
        <w:jc w:val="both"/>
        <w:rPr>
          <w:rFonts w:ascii="Times New Roman" w:hAnsi="Times New Roman" w:cs="Times New Roman"/>
          <w:sz w:val="24"/>
          <w:szCs w:val="24"/>
        </w:rPr>
      </w:pPr>
      <w:r w:rsidRPr="00745C73">
        <w:rPr>
          <w:rFonts w:ascii="Times New Roman" w:hAnsi="Times New Roman" w:cs="Times New Roman"/>
          <w:sz w:val="24"/>
          <w:szCs w:val="24"/>
        </w:rPr>
        <w:t>2.2 Estado de resultados</w:t>
      </w:r>
    </w:p>
    <w:p w:rsidR="00987A40" w:rsidRPr="00745C73" w:rsidRDefault="00987A40" w:rsidP="00DE6954">
      <w:pPr>
        <w:spacing w:line="360" w:lineRule="auto"/>
        <w:jc w:val="both"/>
        <w:rPr>
          <w:rFonts w:ascii="Times New Roman" w:hAnsi="Times New Roman" w:cs="Times New Roman"/>
          <w:sz w:val="24"/>
          <w:szCs w:val="24"/>
        </w:rPr>
      </w:pPr>
      <w:r w:rsidRPr="00745C73">
        <w:rPr>
          <w:rFonts w:ascii="Times New Roman" w:hAnsi="Times New Roman" w:cs="Times New Roman"/>
          <w:sz w:val="24"/>
          <w:szCs w:val="24"/>
        </w:rPr>
        <w:t>2.3 Estructura</w:t>
      </w:r>
    </w:p>
    <w:p w:rsidR="00987A40" w:rsidRPr="00745C73" w:rsidRDefault="00987A40" w:rsidP="00DE6954">
      <w:pPr>
        <w:spacing w:line="360" w:lineRule="auto"/>
        <w:jc w:val="both"/>
        <w:rPr>
          <w:rFonts w:ascii="Times New Roman" w:hAnsi="Times New Roman" w:cs="Times New Roman"/>
          <w:sz w:val="24"/>
          <w:szCs w:val="24"/>
        </w:rPr>
      </w:pPr>
      <w:r w:rsidRPr="00745C73">
        <w:rPr>
          <w:rFonts w:ascii="Times New Roman" w:hAnsi="Times New Roman" w:cs="Times New Roman"/>
          <w:sz w:val="24"/>
          <w:szCs w:val="24"/>
        </w:rPr>
        <w:t>2.4 Objetivos</w:t>
      </w:r>
    </w:p>
    <w:p w:rsidR="00987A40" w:rsidRDefault="00987A40" w:rsidP="00DE6954">
      <w:pPr>
        <w:spacing w:line="360" w:lineRule="auto"/>
        <w:jc w:val="both"/>
        <w:rPr>
          <w:rFonts w:ascii="Times New Roman" w:hAnsi="Times New Roman" w:cs="Times New Roman"/>
          <w:sz w:val="24"/>
          <w:szCs w:val="24"/>
        </w:rPr>
      </w:pPr>
      <w:r w:rsidRPr="00745C73">
        <w:rPr>
          <w:rFonts w:ascii="Times New Roman" w:hAnsi="Times New Roman" w:cs="Times New Roman"/>
          <w:sz w:val="24"/>
          <w:szCs w:val="24"/>
        </w:rPr>
        <w:t>3. Análisis Financiero</w:t>
      </w:r>
    </w:p>
    <w:p w:rsidR="00AB0145" w:rsidRDefault="00AB0145" w:rsidP="00DE6954">
      <w:pPr>
        <w:spacing w:line="360" w:lineRule="auto"/>
        <w:jc w:val="both"/>
        <w:rPr>
          <w:rFonts w:ascii="Times New Roman" w:hAnsi="Times New Roman" w:cs="Times New Roman"/>
          <w:sz w:val="24"/>
          <w:szCs w:val="24"/>
        </w:rPr>
      </w:pPr>
      <w:r>
        <w:rPr>
          <w:rFonts w:ascii="Times New Roman" w:hAnsi="Times New Roman" w:cs="Times New Roman"/>
          <w:sz w:val="24"/>
          <w:szCs w:val="24"/>
        </w:rPr>
        <w:t>4. Análisis de la Situación Actual</w:t>
      </w:r>
    </w:p>
    <w:p w:rsidR="00AB0145" w:rsidRDefault="00AB0145" w:rsidP="00DE6954">
      <w:pPr>
        <w:spacing w:line="360" w:lineRule="auto"/>
        <w:jc w:val="both"/>
        <w:rPr>
          <w:rFonts w:ascii="Times New Roman" w:hAnsi="Times New Roman" w:cs="Times New Roman"/>
          <w:sz w:val="24"/>
          <w:szCs w:val="24"/>
        </w:rPr>
      </w:pPr>
      <w:r>
        <w:rPr>
          <w:rFonts w:ascii="Times New Roman" w:hAnsi="Times New Roman" w:cs="Times New Roman"/>
          <w:sz w:val="24"/>
          <w:szCs w:val="24"/>
        </w:rPr>
        <w:t>4.1 Análisis del Entorno</w:t>
      </w:r>
    </w:p>
    <w:p w:rsidR="00AB0145" w:rsidRDefault="00AB0145" w:rsidP="00DE6954">
      <w:pPr>
        <w:spacing w:line="360" w:lineRule="auto"/>
        <w:jc w:val="both"/>
        <w:rPr>
          <w:rFonts w:ascii="Times New Roman" w:hAnsi="Times New Roman" w:cs="Times New Roman"/>
          <w:sz w:val="24"/>
          <w:szCs w:val="24"/>
        </w:rPr>
      </w:pPr>
      <w:r>
        <w:rPr>
          <w:rFonts w:ascii="Times New Roman" w:hAnsi="Times New Roman" w:cs="Times New Roman"/>
          <w:sz w:val="24"/>
          <w:szCs w:val="24"/>
        </w:rPr>
        <w:t>4.1.1 Macro ambiente</w:t>
      </w:r>
    </w:p>
    <w:p w:rsidR="003E20B4" w:rsidRDefault="00AB0145" w:rsidP="00DE6954">
      <w:pPr>
        <w:spacing w:line="360" w:lineRule="auto"/>
        <w:jc w:val="both"/>
        <w:rPr>
          <w:rFonts w:ascii="Times New Roman" w:hAnsi="Times New Roman" w:cs="Times New Roman"/>
          <w:sz w:val="24"/>
          <w:szCs w:val="24"/>
        </w:rPr>
      </w:pPr>
      <w:r>
        <w:rPr>
          <w:rFonts w:ascii="Times New Roman" w:hAnsi="Times New Roman" w:cs="Times New Roman"/>
          <w:sz w:val="24"/>
          <w:szCs w:val="24"/>
        </w:rPr>
        <w:t>4.1.2 Microambiente</w:t>
      </w:r>
    </w:p>
    <w:p w:rsidR="00AB0145" w:rsidRPr="00745C73" w:rsidRDefault="003E20B4" w:rsidP="00DE6954">
      <w:pPr>
        <w:spacing w:line="360" w:lineRule="auto"/>
        <w:jc w:val="both"/>
        <w:rPr>
          <w:rFonts w:ascii="Times New Roman" w:hAnsi="Times New Roman" w:cs="Times New Roman"/>
          <w:sz w:val="24"/>
          <w:szCs w:val="24"/>
        </w:rPr>
      </w:pPr>
      <w:r>
        <w:rPr>
          <w:rFonts w:ascii="Times New Roman" w:hAnsi="Times New Roman" w:cs="Times New Roman"/>
          <w:sz w:val="24"/>
          <w:szCs w:val="24"/>
        </w:rPr>
        <w:t>4.2 Análisis Interno</w:t>
      </w:r>
    </w:p>
    <w:p w:rsidR="00987A40" w:rsidRPr="00745C73" w:rsidRDefault="00987A40" w:rsidP="00DE6954">
      <w:pPr>
        <w:spacing w:line="360" w:lineRule="auto"/>
        <w:jc w:val="both"/>
        <w:rPr>
          <w:rFonts w:ascii="Times New Roman" w:hAnsi="Times New Roman" w:cs="Times New Roman"/>
          <w:sz w:val="24"/>
          <w:szCs w:val="24"/>
        </w:rPr>
      </w:pPr>
      <w:r w:rsidRPr="00745C73">
        <w:rPr>
          <w:rFonts w:ascii="Times New Roman" w:hAnsi="Times New Roman" w:cs="Times New Roman"/>
          <w:sz w:val="24"/>
          <w:szCs w:val="24"/>
        </w:rPr>
        <w:t>4.</w:t>
      </w:r>
      <w:r w:rsidR="003E20B4">
        <w:rPr>
          <w:rFonts w:ascii="Times New Roman" w:hAnsi="Times New Roman" w:cs="Times New Roman"/>
          <w:sz w:val="24"/>
          <w:szCs w:val="24"/>
        </w:rPr>
        <w:t>2.1</w:t>
      </w:r>
      <w:r w:rsidRPr="00745C73">
        <w:rPr>
          <w:rFonts w:ascii="Times New Roman" w:hAnsi="Times New Roman" w:cs="Times New Roman"/>
          <w:sz w:val="24"/>
          <w:szCs w:val="24"/>
        </w:rPr>
        <w:t xml:space="preserve"> Metodología Análisis Financiero</w:t>
      </w:r>
    </w:p>
    <w:p w:rsidR="00987A40" w:rsidRPr="00745C73" w:rsidRDefault="00987A40" w:rsidP="00DE6954">
      <w:pPr>
        <w:spacing w:line="360" w:lineRule="auto"/>
        <w:jc w:val="both"/>
        <w:rPr>
          <w:rFonts w:ascii="Times New Roman" w:hAnsi="Times New Roman" w:cs="Times New Roman"/>
          <w:sz w:val="24"/>
          <w:szCs w:val="24"/>
        </w:rPr>
      </w:pPr>
      <w:r w:rsidRPr="00745C73">
        <w:rPr>
          <w:rFonts w:ascii="Times New Roman" w:hAnsi="Times New Roman" w:cs="Times New Roman"/>
          <w:sz w:val="24"/>
          <w:szCs w:val="24"/>
        </w:rPr>
        <w:t>4.</w:t>
      </w:r>
      <w:r w:rsidR="003E20B4">
        <w:rPr>
          <w:rFonts w:ascii="Times New Roman" w:hAnsi="Times New Roman" w:cs="Times New Roman"/>
          <w:sz w:val="24"/>
          <w:szCs w:val="24"/>
        </w:rPr>
        <w:t>2.</w:t>
      </w:r>
      <w:r w:rsidRPr="00745C73">
        <w:rPr>
          <w:rFonts w:ascii="Times New Roman" w:hAnsi="Times New Roman" w:cs="Times New Roman"/>
          <w:sz w:val="24"/>
          <w:szCs w:val="24"/>
        </w:rPr>
        <w:t>1</w:t>
      </w:r>
      <w:r w:rsidR="003E20B4">
        <w:rPr>
          <w:rFonts w:ascii="Times New Roman" w:hAnsi="Times New Roman" w:cs="Times New Roman"/>
          <w:sz w:val="24"/>
          <w:szCs w:val="24"/>
        </w:rPr>
        <w:t>.1</w:t>
      </w:r>
      <w:r w:rsidRPr="00745C73">
        <w:rPr>
          <w:rFonts w:ascii="Times New Roman" w:hAnsi="Times New Roman" w:cs="Times New Roman"/>
          <w:sz w:val="24"/>
          <w:szCs w:val="24"/>
        </w:rPr>
        <w:t xml:space="preserve"> Método vertical</w:t>
      </w:r>
    </w:p>
    <w:p w:rsidR="00987A40" w:rsidRPr="00745C73" w:rsidRDefault="00987A40" w:rsidP="00DE6954">
      <w:pPr>
        <w:spacing w:line="360" w:lineRule="auto"/>
        <w:jc w:val="both"/>
        <w:rPr>
          <w:rFonts w:ascii="Times New Roman" w:hAnsi="Times New Roman" w:cs="Times New Roman"/>
          <w:sz w:val="24"/>
          <w:szCs w:val="24"/>
        </w:rPr>
      </w:pPr>
      <w:r w:rsidRPr="00745C73">
        <w:rPr>
          <w:rFonts w:ascii="Times New Roman" w:hAnsi="Times New Roman" w:cs="Times New Roman"/>
          <w:sz w:val="24"/>
          <w:szCs w:val="24"/>
        </w:rPr>
        <w:t>4.2</w:t>
      </w:r>
      <w:r w:rsidR="003E20B4">
        <w:rPr>
          <w:rFonts w:ascii="Times New Roman" w:hAnsi="Times New Roman" w:cs="Times New Roman"/>
          <w:sz w:val="24"/>
          <w:szCs w:val="24"/>
        </w:rPr>
        <w:t>.1.2</w:t>
      </w:r>
      <w:r w:rsidRPr="00745C73">
        <w:rPr>
          <w:rFonts w:ascii="Times New Roman" w:hAnsi="Times New Roman" w:cs="Times New Roman"/>
          <w:sz w:val="24"/>
          <w:szCs w:val="24"/>
        </w:rPr>
        <w:t xml:space="preserve"> Método horizontal</w:t>
      </w:r>
    </w:p>
    <w:p w:rsidR="00987A40" w:rsidRPr="00745C73" w:rsidRDefault="00987A40" w:rsidP="00DE6954">
      <w:pPr>
        <w:spacing w:line="360" w:lineRule="auto"/>
        <w:jc w:val="both"/>
        <w:rPr>
          <w:rFonts w:ascii="Times New Roman" w:hAnsi="Times New Roman" w:cs="Times New Roman"/>
          <w:sz w:val="24"/>
          <w:szCs w:val="24"/>
        </w:rPr>
      </w:pPr>
      <w:r w:rsidRPr="00745C73">
        <w:rPr>
          <w:rFonts w:ascii="Times New Roman" w:hAnsi="Times New Roman" w:cs="Times New Roman"/>
          <w:sz w:val="24"/>
          <w:szCs w:val="24"/>
        </w:rPr>
        <w:t>4.3 Indicadores financieros</w:t>
      </w:r>
    </w:p>
    <w:p w:rsidR="00987A40" w:rsidRPr="00745C73" w:rsidRDefault="00987A40" w:rsidP="00DE6954">
      <w:pPr>
        <w:tabs>
          <w:tab w:val="left" w:pos="1418"/>
        </w:tabs>
        <w:spacing w:line="360" w:lineRule="auto"/>
        <w:jc w:val="both"/>
        <w:rPr>
          <w:rFonts w:ascii="Times New Roman" w:hAnsi="Times New Roman" w:cs="Times New Roman"/>
          <w:sz w:val="24"/>
          <w:szCs w:val="24"/>
        </w:rPr>
      </w:pPr>
      <w:r w:rsidRPr="00745C73">
        <w:rPr>
          <w:rFonts w:ascii="Times New Roman" w:hAnsi="Times New Roman" w:cs="Times New Roman"/>
          <w:sz w:val="24"/>
          <w:szCs w:val="24"/>
        </w:rPr>
        <w:lastRenderedPageBreak/>
        <w:t>4.3.1 Liquidez</w:t>
      </w:r>
    </w:p>
    <w:p w:rsidR="00987A40" w:rsidRPr="00745C73" w:rsidRDefault="00987A40" w:rsidP="00DE6954">
      <w:pPr>
        <w:spacing w:line="360" w:lineRule="auto"/>
        <w:jc w:val="both"/>
        <w:rPr>
          <w:rFonts w:ascii="Times New Roman" w:hAnsi="Times New Roman" w:cs="Times New Roman"/>
          <w:sz w:val="24"/>
          <w:szCs w:val="24"/>
        </w:rPr>
      </w:pPr>
      <w:r w:rsidRPr="00745C73">
        <w:rPr>
          <w:rFonts w:ascii="Times New Roman" w:hAnsi="Times New Roman" w:cs="Times New Roman"/>
          <w:sz w:val="24"/>
          <w:szCs w:val="24"/>
        </w:rPr>
        <w:t>4.3.2 Endeudamiento</w:t>
      </w:r>
    </w:p>
    <w:p w:rsidR="00987A40" w:rsidRPr="00745C73" w:rsidRDefault="00987A40" w:rsidP="00DE6954">
      <w:pPr>
        <w:spacing w:line="360" w:lineRule="auto"/>
        <w:jc w:val="both"/>
        <w:rPr>
          <w:rFonts w:ascii="Times New Roman" w:hAnsi="Times New Roman" w:cs="Times New Roman"/>
          <w:sz w:val="24"/>
          <w:szCs w:val="24"/>
        </w:rPr>
      </w:pPr>
      <w:r w:rsidRPr="00745C73">
        <w:rPr>
          <w:rFonts w:ascii="Times New Roman" w:hAnsi="Times New Roman" w:cs="Times New Roman"/>
          <w:sz w:val="24"/>
          <w:szCs w:val="24"/>
        </w:rPr>
        <w:t>4.3.3 Actividad</w:t>
      </w:r>
    </w:p>
    <w:p w:rsidR="00987A40" w:rsidRPr="00745C73" w:rsidRDefault="00987A40" w:rsidP="00DE6954">
      <w:pPr>
        <w:spacing w:line="360" w:lineRule="auto"/>
        <w:jc w:val="both"/>
        <w:rPr>
          <w:rFonts w:ascii="Times New Roman" w:hAnsi="Times New Roman" w:cs="Times New Roman"/>
          <w:sz w:val="24"/>
          <w:szCs w:val="24"/>
        </w:rPr>
      </w:pPr>
      <w:r w:rsidRPr="00745C73">
        <w:rPr>
          <w:rFonts w:ascii="Times New Roman" w:hAnsi="Times New Roman" w:cs="Times New Roman"/>
          <w:sz w:val="24"/>
          <w:szCs w:val="24"/>
        </w:rPr>
        <w:t>4.3.4 Rentabilidad</w:t>
      </w:r>
    </w:p>
    <w:p w:rsidR="00987A40" w:rsidRDefault="00987A40" w:rsidP="00DE6954">
      <w:pPr>
        <w:spacing w:line="360" w:lineRule="auto"/>
        <w:jc w:val="both"/>
        <w:rPr>
          <w:rFonts w:ascii="Times New Roman" w:hAnsi="Times New Roman" w:cs="Times New Roman"/>
          <w:sz w:val="24"/>
          <w:szCs w:val="24"/>
        </w:rPr>
      </w:pPr>
      <w:r w:rsidRPr="00745C73">
        <w:rPr>
          <w:rFonts w:ascii="Times New Roman" w:hAnsi="Times New Roman" w:cs="Times New Roman"/>
          <w:sz w:val="24"/>
          <w:szCs w:val="24"/>
        </w:rPr>
        <w:t>5. Apalancamiento Financiero</w:t>
      </w:r>
    </w:p>
    <w:p w:rsidR="00DA717E" w:rsidRDefault="00DA717E" w:rsidP="00DE6954">
      <w:pPr>
        <w:spacing w:line="360" w:lineRule="auto"/>
        <w:jc w:val="both"/>
        <w:rPr>
          <w:rFonts w:ascii="Times New Roman" w:hAnsi="Times New Roman" w:cs="Times New Roman"/>
          <w:sz w:val="24"/>
          <w:szCs w:val="24"/>
        </w:rPr>
      </w:pPr>
      <w:r>
        <w:rPr>
          <w:rFonts w:ascii="Times New Roman" w:hAnsi="Times New Roman" w:cs="Times New Roman"/>
          <w:sz w:val="24"/>
          <w:szCs w:val="24"/>
        </w:rPr>
        <w:t>5.1 Gao</w:t>
      </w:r>
    </w:p>
    <w:p w:rsidR="00DA717E" w:rsidRDefault="00DA717E" w:rsidP="00DE6954">
      <w:pPr>
        <w:spacing w:line="360" w:lineRule="auto"/>
        <w:jc w:val="both"/>
        <w:rPr>
          <w:rFonts w:ascii="Times New Roman" w:hAnsi="Times New Roman" w:cs="Times New Roman"/>
          <w:sz w:val="24"/>
          <w:szCs w:val="24"/>
        </w:rPr>
      </w:pPr>
      <w:r>
        <w:rPr>
          <w:rFonts w:ascii="Times New Roman" w:hAnsi="Times New Roman" w:cs="Times New Roman"/>
          <w:sz w:val="24"/>
          <w:szCs w:val="24"/>
        </w:rPr>
        <w:t>5.2 Gaf</w:t>
      </w:r>
    </w:p>
    <w:p w:rsidR="00DA717E" w:rsidRPr="00745C73" w:rsidRDefault="00DA717E" w:rsidP="00DE6954">
      <w:pPr>
        <w:spacing w:line="360" w:lineRule="auto"/>
        <w:jc w:val="both"/>
        <w:rPr>
          <w:rFonts w:ascii="Times New Roman" w:hAnsi="Times New Roman" w:cs="Times New Roman"/>
          <w:sz w:val="24"/>
          <w:szCs w:val="24"/>
        </w:rPr>
      </w:pPr>
      <w:r>
        <w:rPr>
          <w:rFonts w:ascii="Times New Roman" w:hAnsi="Times New Roman" w:cs="Times New Roman"/>
          <w:sz w:val="24"/>
          <w:szCs w:val="24"/>
        </w:rPr>
        <w:t>5.3 Gac</w:t>
      </w:r>
    </w:p>
    <w:p w:rsidR="00987A40" w:rsidRDefault="00DA717E" w:rsidP="00DE6954">
      <w:pPr>
        <w:spacing w:line="360" w:lineRule="auto"/>
        <w:jc w:val="both"/>
        <w:rPr>
          <w:rFonts w:ascii="Times New Roman" w:hAnsi="Times New Roman" w:cs="Times New Roman"/>
          <w:sz w:val="24"/>
          <w:szCs w:val="24"/>
        </w:rPr>
      </w:pPr>
      <w:r>
        <w:rPr>
          <w:rFonts w:ascii="Times New Roman" w:hAnsi="Times New Roman" w:cs="Times New Roman"/>
          <w:sz w:val="24"/>
          <w:szCs w:val="24"/>
        </w:rPr>
        <w:t>5.4</w:t>
      </w:r>
      <w:r w:rsidR="00987A40" w:rsidRPr="00745C73">
        <w:rPr>
          <w:rFonts w:ascii="Times New Roman" w:hAnsi="Times New Roman" w:cs="Times New Roman"/>
          <w:sz w:val="24"/>
          <w:szCs w:val="24"/>
        </w:rPr>
        <w:t xml:space="preserve"> Dupont</w:t>
      </w:r>
    </w:p>
    <w:p w:rsidR="00DA717E" w:rsidRPr="00745C73" w:rsidRDefault="00DA717E" w:rsidP="00DE6954">
      <w:pPr>
        <w:spacing w:line="360" w:lineRule="auto"/>
        <w:jc w:val="both"/>
        <w:rPr>
          <w:rFonts w:ascii="Times New Roman" w:hAnsi="Times New Roman" w:cs="Times New Roman"/>
          <w:sz w:val="24"/>
          <w:szCs w:val="24"/>
        </w:rPr>
      </w:pPr>
      <w:r>
        <w:rPr>
          <w:rFonts w:ascii="Times New Roman" w:hAnsi="Times New Roman" w:cs="Times New Roman"/>
          <w:sz w:val="24"/>
          <w:szCs w:val="24"/>
        </w:rPr>
        <w:t>5.4.1 Diagrama de Dupont</w:t>
      </w:r>
    </w:p>
    <w:p w:rsidR="00987A40" w:rsidRDefault="00DA717E" w:rsidP="00DE6954">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5.5 Evaluación Económica – </w:t>
      </w:r>
      <w:r w:rsidR="00987A40" w:rsidRPr="00745C73">
        <w:rPr>
          <w:rFonts w:ascii="Times New Roman" w:hAnsi="Times New Roman" w:cs="Times New Roman"/>
          <w:sz w:val="24"/>
          <w:szCs w:val="24"/>
        </w:rPr>
        <w:t>Financiera</w:t>
      </w:r>
    </w:p>
    <w:p w:rsidR="00DA717E" w:rsidRPr="00745C73" w:rsidRDefault="00DA717E" w:rsidP="00DE6954">
      <w:pPr>
        <w:spacing w:line="360" w:lineRule="auto"/>
        <w:jc w:val="both"/>
        <w:rPr>
          <w:rFonts w:ascii="Times New Roman" w:hAnsi="Times New Roman" w:cs="Times New Roman"/>
          <w:sz w:val="24"/>
          <w:szCs w:val="24"/>
        </w:rPr>
      </w:pPr>
      <w:r>
        <w:rPr>
          <w:rFonts w:ascii="Times New Roman" w:hAnsi="Times New Roman" w:cs="Times New Roman"/>
          <w:sz w:val="24"/>
          <w:szCs w:val="24"/>
        </w:rPr>
        <w:t>5.5.1 Parámetros de Evaluación</w:t>
      </w:r>
    </w:p>
    <w:p w:rsidR="00987A40" w:rsidRPr="00745C73" w:rsidRDefault="00DA717E" w:rsidP="00DE6954">
      <w:pPr>
        <w:spacing w:line="360" w:lineRule="auto"/>
        <w:jc w:val="both"/>
        <w:rPr>
          <w:rFonts w:ascii="Times New Roman" w:hAnsi="Times New Roman" w:cs="Times New Roman"/>
          <w:sz w:val="24"/>
          <w:szCs w:val="24"/>
        </w:rPr>
      </w:pPr>
      <w:r>
        <w:rPr>
          <w:rFonts w:ascii="Times New Roman" w:hAnsi="Times New Roman" w:cs="Times New Roman"/>
          <w:sz w:val="24"/>
          <w:szCs w:val="24"/>
        </w:rPr>
        <w:t>5.5.2</w:t>
      </w:r>
      <w:r w:rsidR="00987A40" w:rsidRPr="00745C73">
        <w:rPr>
          <w:rFonts w:ascii="Times New Roman" w:hAnsi="Times New Roman" w:cs="Times New Roman"/>
          <w:sz w:val="24"/>
          <w:szCs w:val="24"/>
        </w:rPr>
        <w:t xml:space="preserve"> Van</w:t>
      </w:r>
    </w:p>
    <w:p w:rsidR="001161D1" w:rsidRDefault="00DA717E" w:rsidP="00DE6954">
      <w:pPr>
        <w:spacing w:line="360" w:lineRule="auto"/>
        <w:jc w:val="both"/>
        <w:rPr>
          <w:rFonts w:ascii="Times New Roman" w:hAnsi="Times New Roman" w:cs="Times New Roman"/>
          <w:sz w:val="24"/>
          <w:szCs w:val="24"/>
        </w:rPr>
      </w:pPr>
      <w:r>
        <w:rPr>
          <w:rFonts w:ascii="Times New Roman" w:hAnsi="Times New Roman" w:cs="Times New Roman"/>
          <w:sz w:val="24"/>
          <w:szCs w:val="24"/>
        </w:rPr>
        <w:t>5.5.3</w:t>
      </w:r>
      <w:r w:rsidR="00987A40" w:rsidRPr="00745C73">
        <w:rPr>
          <w:rFonts w:ascii="Times New Roman" w:hAnsi="Times New Roman" w:cs="Times New Roman"/>
          <w:sz w:val="24"/>
          <w:szCs w:val="24"/>
        </w:rPr>
        <w:t xml:space="preserve"> </w:t>
      </w:r>
      <w:r w:rsidR="001161D1" w:rsidRPr="00745C73">
        <w:rPr>
          <w:rFonts w:ascii="Times New Roman" w:hAnsi="Times New Roman" w:cs="Times New Roman"/>
          <w:sz w:val="24"/>
          <w:szCs w:val="24"/>
        </w:rPr>
        <w:t>Tasa Interna de Retorno</w:t>
      </w:r>
    </w:p>
    <w:p w:rsidR="001161D1" w:rsidRDefault="00DA717E" w:rsidP="00DE6954">
      <w:pPr>
        <w:spacing w:line="360" w:lineRule="auto"/>
        <w:jc w:val="both"/>
        <w:rPr>
          <w:rFonts w:ascii="Times New Roman" w:hAnsi="Times New Roman" w:cs="Times New Roman"/>
          <w:sz w:val="24"/>
          <w:szCs w:val="24"/>
        </w:rPr>
      </w:pPr>
      <w:r>
        <w:rPr>
          <w:rFonts w:ascii="Times New Roman" w:hAnsi="Times New Roman" w:cs="Times New Roman"/>
          <w:sz w:val="24"/>
          <w:szCs w:val="24"/>
        </w:rPr>
        <w:t>5.5.4</w:t>
      </w:r>
      <w:r w:rsidR="00987A40" w:rsidRPr="00745C73">
        <w:rPr>
          <w:rFonts w:ascii="Times New Roman" w:hAnsi="Times New Roman" w:cs="Times New Roman"/>
          <w:sz w:val="24"/>
          <w:szCs w:val="24"/>
        </w:rPr>
        <w:t xml:space="preserve"> </w:t>
      </w:r>
      <w:r w:rsidR="001161D1" w:rsidRPr="00745C73">
        <w:rPr>
          <w:rFonts w:ascii="Times New Roman" w:hAnsi="Times New Roman" w:cs="Times New Roman"/>
          <w:sz w:val="24"/>
          <w:szCs w:val="24"/>
        </w:rPr>
        <w:t>Costo – Beneficio</w:t>
      </w:r>
    </w:p>
    <w:p w:rsidR="00987A40" w:rsidRPr="00745C73" w:rsidRDefault="00DA717E" w:rsidP="00DE6954">
      <w:pPr>
        <w:spacing w:line="360" w:lineRule="auto"/>
        <w:jc w:val="both"/>
        <w:rPr>
          <w:rFonts w:ascii="Times New Roman" w:hAnsi="Times New Roman" w:cs="Times New Roman"/>
          <w:sz w:val="24"/>
          <w:szCs w:val="24"/>
        </w:rPr>
      </w:pPr>
      <w:r>
        <w:rPr>
          <w:rFonts w:ascii="Times New Roman" w:hAnsi="Times New Roman" w:cs="Times New Roman"/>
          <w:sz w:val="24"/>
          <w:szCs w:val="24"/>
        </w:rPr>
        <w:t>5.5.5</w:t>
      </w:r>
      <w:r w:rsidR="003C293F">
        <w:rPr>
          <w:rFonts w:ascii="Times New Roman" w:hAnsi="Times New Roman" w:cs="Times New Roman"/>
          <w:sz w:val="24"/>
          <w:szCs w:val="24"/>
        </w:rPr>
        <w:t xml:space="preserve"> </w:t>
      </w:r>
      <w:r w:rsidR="001161D1">
        <w:rPr>
          <w:rFonts w:ascii="Times New Roman" w:hAnsi="Times New Roman" w:cs="Times New Roman"/>
          <w:sz w:val="24"/>
          <w:szCs w:val="24"/>
        </w:rPr>
        <w:t>Periodo de R</w:t>
      </w:r>
      <w:r w:rsidR="00987A40" w:rsidRPr="00745C73">
        <w:rPr>
          <w:rFonts w:ascii="Times New Roman" w:hAnsi="Times New Roman" w:cs="Times New Roman"/>
          <w:sz w:val="24"/>
          <w:szCs w:val="24"/>
        </w:rPr>
        <w:t>ecuperación</w:t>
      </w:r>
    </w:p>
    <w:p w:rsidR="00987A40" w:rsidRDefault="00987A40" w:rsidP="00DE6954">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6. </w:t>
      </w:r>
      <w:r w:rsidR="00781DC6">
        <w:rPr>
          <w:rFonts w:ascii="Times New Roman" w:hAnsi="Times New Roman" w:cs="Times New Roman"/>
          <w:sz w:val="24"/>
          <w:szCs w:val="24"/>
        </w:rPr>
        <w:t xml:space="preserve">Concepto de </w:t>
      </w:r>
      <w:r w:rsidRPr="00745C73">
        <w:rPr>
          <w:rFonts w:ascii="Times New Roman" w:hAnsi="Times New Roman" w:cs="Times New Roman"/>
          <w:sz w:val="24"/>
          <w:szCs w:val="24"/>
        </w:rPr>
        <w:t xml:space="preserve">Sistema de seguimiento y monitoreo </w:t>
      </w:r>
    </w:p>
    <w:p w:rsidR="003C293F" w:rsidRDefault="003C293F" w:rsidP="00DE6954">
      <w:pPr>
        <w:tabs>
          <w:tab w:val="left" w:pos="1418"/>
        </w:tabs>
        <w:spacing w:line="360" w:lineRule="auto"/>
        <w:jc w:val="both"/>
        <w:rPr>
          <w:rFonts w:ascii="Times New Roman" w:hAnsi="Times New Roman" w:cs="Times New Roman"/>
          <w:sz w:val="24"/>
        </w:rPr>
      </w:pPr>
      <w:r>
        <w:rPr>
          <w:rFonts w:ascii="Times New Roman" w:hAnsi="Times New Roman" w:cs="Times New Roman"/>
          <w:sz w:val="24"/>
        </w:rPr>
        <w:t>6.1 Finalidad</w:t>
      </w:r>
    </w:p>
    <w:p w:rsidR="003C293F" w:rsidRDefault="003C293F" w:rsidP="00DE6954">
      <w:pPr>
        <w:tabs>
          <w:tab w:val="left" w:pos="1418"/>
        </w:tabs>
        <w:spacing w:line="360" w:lineRule="auto"/>
        <w:jc w:val="both"/>
        <w:rPr>
          <w:rFonts w:ascii="Times New Roman" w:hAnsi="Times New Roman" w:cs="Times New Roman"/>
          <w:sz w:val="24"/>
        </w:rPr>
      </w:pPr>
      <w:r>
        <w:rPr>
          <w:rFonts w:ascii="Times New Roman" w:hAnsi="Times New Roman" w:cs="Times New Roman"/>
          <w:sz w:val="24"/>
        </w:rPr>
        <w:t>7. Software (Microsoft Excel)</w:t>
      </w:r>
    </w:p>
    <w:p w:rsidR="003C293F" w:rsidRDefault="003C293F" w:rsidP="00DE6954">
      <w:pPr>
        <w:tabs>
          <w:tab w:val="left" w:pos="993"/>
          <w:tab w:val="left" w:pos="1418"/>
        </w:tabs>
        <w:spacing w:line="360" w:lineRule="auto"/>
        <w:jc w:val="both"/>
        <w:rPr>
          <w:rFonts w:ascii="Times New Roman" w:hAnsi="Times New Roman" w:cs="Times New Roman"/>
          <w:sz w:val="24"/>
        </w:rPr>
      </w:pPr>
      <w:r>
        <w:rPr>
          <w:rFonts w:ascii="Times New Roman" w:hAnsi="Times New Roman" w:cs="Times New Roman"/>
          <w:sz w:val="24"/>
        </w:rPr>
        <w:t>7.1 Funciones</w:t>
      </w:r>
    </w:p>
    <w:p w:rsidR="00960731" w:rsidRPr="008F4903" w:rsidRDefault="003C293F" w:rsidP="00DE6954">
      <w:pPr>
        <w:tabs>
          <w:tab w:val="left" w:pos="1418"/>
        </w:tabs>
        <w:spacing w:line="360" w:lineRule="auto"/>
        <w:jc w:val="both"/>
        <w:rPr>
          <w:rFonts w:ascii="Times New Roman" w:hAnsi="Times New Roman" w:cs="Times New Roman"/>
          <w:sz w:val="24"/>
        </w:rPr>
      </w:pPr>
      <w:r>
        <w:rPr>
          <w:rFonts w:ascii="Times New Roman" w:hAnsi="Times New Roman" w:cs="Times New Roman"/>
          <w:sz w:val="24"/>
        </w:rPr>
        <w:t xml:space="preserve">8. </w:t>
      </w:r>
      <w:r w:rsidR="00781DC6">
        <w:rPr>
          <w:rFonts w:ascii="Times New Roman" w:hAnsi="Times New Roman" w:cs="Times New Roman"/>
          <w:sz w:val="24"/>
        </w:rPr>
        <w:t xml:space="preserve">Concepto de </w:t>
      </w:r>
      <w:r w:rsidR="00960731">
        <w:rPr>
          <w:rFonts w:ascii="Times New Roman" w:hAnsi="Times New Roman" w:cs="Times New Roman"/>
          <w:sz w:val="24"/>
        </w:rPr>
        <w:t>Proceso Financiero</w:t>
      </w:r>
    </w:p>
    <w:p w:rsidR="003C293F" w:rsidRPr="008F4903" w:rsidRDefault="00BA2E4E" w:rsidP="00DE6954">
      <w:pPr>
        <w:spacing w:line="360" w:lineRule="auto"/>
        <w:jc w:val="both"/>
        <w:rPr>
          <w:rFonts w:ascii="Times New Roman" w:hAnsi="Times New Roman" w:cs="Times New Roman"/>
          <w:sz w:val="24"/>
        </w:rPr>
      </w:pPr>
      <w:r>
        <w:rPr>
          <w:rFonts w:ascii="Times New Roman" w:hAnsi="Times New Roman" w:cs="Times New Roman"/>
          <w:sz w:val="24"/>
        </w:rPr>
        <w:lastRenderedPageBreak/>
        <w:t>9</w:t>
      </w:r>
      <w:r w:rsidR="003C293F" w:rsidRPr="008F4903">
        <w:rPr>
          <w:rFonts w:ascii="Times New Roman" w:hAnsi="Times New Roman" w:cs="Times New Roman"/>
          <w:sz w:val="24"/>
        </w:rPr>
        <w:t>. Concepto de Auditoría Financiera</w:t>
      </w:r>
    </w:p>
    <w:p w:rsidR="003C293F" w:rsidRPr="008F4903" w:rsidRDefault="00BA2E4E" w:rsidP="00DE6954">
      <w:pPr>
        <w:tabs>
          <w:tab w:val="left" w:pos="993"/>
        </w:tabs>
        <w:spacing w:line="360" w:lineRule="auto"/>
        <w:jc w:val="both"/>
        <w:rPr>
          <w:rFonts w:ascii="Times New Roman" w:hAnsi="Times New Roman" w:cs="Times New Roman"/>
          <w:sz w:val="24"/>
        </w:rPr>
      </w:pPr>
      <w:r>
        <w:rPr>
          <w:rFonts w:ascii="Times New Roman" w:hAnsi="Times New Roman" w:cs="Times New Roman"/>
          <w:sz w:val="24"/>
        </w:rPr>
        <w:t>9</w:t>
      </w:r>
      <w:r w:rsidR="003C293F" w:rsidRPr="008F4903">
        <w:rPr>
          <w:rFonts w:ascii="Times New Roman" w:hAnsi="Times New Roman" w:cs="Times New Roman"/>
          <w:sz w:val="24"/>
        </w:rPr>
        <w:t>.1 Objetivo</w:t>
      </w:r>
    </w:p>
    <w:p w:rsidR="003C293F" w:rsidRPr="008F4903" w:rsidRDefault="00960731" w:rsidP="00DE6954">
      <w:pPr>
        <w:spacing w:line="360" w:lineRule="auto"/>
        <w:jc w:val="both"/>
        <w:rPr>
          <w:rFonts w:ascii="Times New Roman" w:hAnsi="Times New Roman" w:cs="Times New Roman"/>
          <w:sz w:val="24"/>
        </w:rPr>
      </w:pPr>
      <w:r>
        <w:rPr>
          <w:rFonts w:ascii="Times New Roman" w:hAnsi="Times New Roman" w:cs="Times New Roman"/>
          <w:sz w:val="24"/>
        </w:rPr>
        <w:t>11</w:t>
      </w:r>
      <w:r w:rsidR="003C293F" w:rsidRPr="008F4903">
        <w:rPr>
          <w:rFonts w:ascii="Times New Roman" w:hAnsi="Times New Roman" w:cs="Times New Roman"/>
          <w:sz w:val="24"/>
        </w:rPr>
        <w:t>. Principios de Contabilidad Generalmente Aceptados</w:t>
      </w:r>
    </w:p>
    <w:p w:rsidR="003C293F" w:rsidRPr="008F4903" w:rsidRDefault="00960731" w:rsidP="00DE6954">
      <w:pPr>
        <w:spacing w:line="360" w:lineRule="auto"/>
        <w:jc w:val="both"/>
        <w:rPr>
          <w:rFonts w:ascii="Times New Roman" w:hAnsi="Times New Roman" w:cs="Times New Roman"/>
          <w:sz w:val="24"/>
        </w:rPr>
      </w:pPr>
      <w:r>
        <w:rPr>
          <w:rFonts w:ascii="Times New Roman" w:hAnsi="Times New Roman" w:cs="Times New Roman"/>
          <w:sz w:val="24"/>
        </w:rPr>
        <w:t>12</w:t>
      </w:r>
      <w:r w:rsidR="003C293F" w:rsidRPr="008F4903">
        <w:rPr>
          <w:rFonts w:ascii="Times New Roman" w:hAnsi="Times New Roman" w:cs="Times New Roman"/>
          <w:sz w:val="24"/>
        </w:rPr>
        <w:t>. Control Interno</w:t>
      </w:r>
    </w:p>
    <w:p w:rsidR="003C293F" w:rsidRPr="008F4903" w:rsidRDefault="00960731" w:rsidP="00DE6954">
      <w:pPr>
        <w:spacing w:line="360" w:lineRule="auto"/>
        <w:jc w:val="both"/>
        <w:rPr>
          <w:rFonts w:ascii="Times New Roman" w:hAnsi="Times New Roman" w:cs="Times New Roman"/>
          <w:sz w:val="24"/>
        </w:rPr>
      </w:pPr>
      <w:r>
        <w:rPr>
          <w:rFonts w:ascii="Times New Roman" w:hAnsi="Times New Roman" w:cs="Times New Roman"/>
          <w:sz w:val="24"/>
        </w:rPr>
        <w:t>13</w:t>
      </w:r>
      <w:r w:rsidR="003C293F" w:rsidRPr="008F4903">
        <w:rPr>
          <w:rFonts w:ascii="Times New Roman" w:hAnsi="Times New Roman" w:cs="Times New Roman"/>
          <w:sz w:val="24"/>
        </w:rPr>
        <w:t>. Riesgo de Auditoría</w:t>
      </w:r>
    </w:p>
    <w:p w:rsidR="003C293F" w:rsidRDefault="00960731" w:rsidP="00DE6954">
      <w:pPr>
        <w:spacing w:line="360" w:lineRule="auto"/>
        <w:jc w:val="both"/>
        <w:rPr>
          <w:rFonts w:ascii="Times New Roman" w:hAnsi="Times New Roman" w:cs="Times New Roman"/>
          <w:sz w:val="24"/>
        </w:rPr>
      </w:pPr>
      <w:r>
        <w:rPr>
          <w:rFonts w:ascii="Times New Roman" w:hAnsi="Times New Roman" w:cs="Times New Roman"/>
          <w:sz w:val="24"/>
        </w:rPr>
        <w:t>13</w:t>
      </w:r>
      <w:r w:rsidR="003C293F" w:rsidRPr="008F4903">
        <w:rPr>
          <w:rFonts w:ascii="Times New Roman" w:hAnsi="Times New Roman" w:cs="Times New Roman"/>
          <w:sz w:val="24"/>
        </w:rPr>
        <w:t>.1 Tipos de riesgo</w:t>
      </w:r>
    </w:p>
    <w:p w:rsidR="003C293F" w:rsidRPr="008F4903" w:rsidRDefault="00781DC6" w:rsidP="00DE6954">
      <w:pPr>
        <w:spacing w:line="360" w:lineRule="auto"/>
        <w:jc w:val="both"/>
        <w:rPr>
          <w:rFonts w:ascii="Times New Roman" w:hAnsi="Times New Roman" w:cs="Times New Roman"/>
          <w:sz w:val="24"/>
        </w:rPr>
      </w:pPr>
      <w:r>
        <w:rPr>
          <w:rFonts w:ascii="Times New Roman" w:hAnsi="Times New Roman" w:cs="Times New Roman"/>
          <w:sz w:val="24"/>
        </w:rPr>
        <w:t>14</w:t>
      </w:r>
      <w:r w:rsidR="003C293F" w:rsidRPr="008F4903">
        <w:rPr>
          <w:rFonts w:ascii="Times New Roman" w:hAnsi="Times New Roman" w:cs="Times New Roman"/>
          <w:sz w:val="24"/>
        </w:rPr>
        <w:t>. Evidencia de Auditoría</w:t>
      </w:r>
    </w:p>
    <w:p w:rsidR="003C293F" w:rsidRPr="008F4903" w:rsidRDefault="003C293F" w:rsidP="00DE6954">
      <w:pPr>
        <w:spacing w:line="360" w:lineRule="auto"/>
        <w:jc w:val="both"/>
        <w:rPr>
          <w:rFonts w:ascii="Times New Roman" w:hAnsi="Times New Roman" w:cs="Times New Roman"/>
          <w:sz w:val="24"/>
        </w:rPr>
      </w:pPr>
      <w:r>
        <w:rPr>
          <w:rFonts w:ascii="Times New Roman" w:hAnsi="Times New Roman" w:cs="Times New Roman"/>
          <w:sz w:val="24"/>
        </w:rPr>
        <w:t>1</w:t>
      </w:r>
      <w:r w:rsidR="00781DC6">
        <w:rPr>
          <w:rFonts w:ascii="Times New Roman" w:hAnsi="Times New Roman" w:cs="Times New Roman"/>
          <w:sz w:val="24"/>
        </w:rPr>
        <w:t>5</w:t>
      </w:r>
      <w:r w:rsidRPr="008F4903">
        <w:rPr>
          <w:rFonts w:ascii="Times New Roman" w:hAnsi="Times New Roman" w:cs="Times New Roman"/>
          <w:sz w:val="24"/>
        </w:rPr>
        <w:t>. Fases de Auditoría Financiera</w:t>
      </w:r>
    </w:p>
    <w:p w:rsidR="003C293F" w:rsidRPr="008F4903" w:rsidRDefault="00781DC6" w:rsidP="00DE6954">
      <w:pPr>
        <w:spacing w:line="360" w:lineRule="auto"/>
        <w:jc w:val="both"/>
        <w:rPr>
          <w:rFonts w:ascii="Times New Roman" w:hAnsi="Times New Roman" w:cs="Times New Roman"/>
          <w:sz w:val="24"/>
          <w:szCs w:val="24"/>
        </w:rPr>
      </w:pPr>
      <w:r>
        <w:rPr>
          <w:rFonts w:ascii="Times New Roman" w:hAnsi="Times New Roman" w:cs="Times New Roman"/>
          <w:sz w:val="24"/>
          <w:szCs w:val="24"/>
        </w:rPr>
        <w:t>16</w:t>
      </w:r>
      <w:r w:rsidR="003C293F" w:rsidRPr="008F4903">
        <w:rPr>
          <w:rFonts w:ascii="Times New Roman" w:hAnsi="Times New Roman" w:cs="Times New Roman"/>
          <w:sz w:val="24"/>
          <w:szCs w:val="24"/>
        </w:rPr>
        <w:t>. Concepto de Seguro</w:t>
      </w:r>
    </w:p>
    <w:p w:rsidR="003C293F" w:rsidRPr="008F4903" w:rsidRDefault="00781DC6" w:rsidP="00DE6954">
      <w:pPr>
        <w:spacing w:line="360" w:lineRule="auto"/>
        <w:jc w:val="both"/>
        <w:rPr>
          <w:rFonts w:ascii="Times New Roman" w:hAnsi="Times New Roman" w:cs="Times New Roman"/>
          <w:sz w:val="24"/>
          <w:szCs w:val="24"/>
        </w:rPr>
      </w:pPr>
      <w:r>
        <w:rPr>
          <w:rFonts w:ascii="Times New Roman" w:hAnsi="Times New Roman" w:cs="Times New Roman"/>
          <w:sz w:val="24"/>
          <w:szCs w:val="24"/>
        </w:rPr>
        <w:t>16</w:t>
      </w:r>
      <w:r w:rsidR="003C293F" w:rsidRPr="008F4903">
        <w:rPr>
          <w:rFonts w:ascii="Times New Roman" w:hAnsi="Times New Roman" w:cs="Times New Roman"/>
          <w:sz w:val="24"/>
          <w:szCs w:val="24"/>
        </w:rPr>
        <w:t>.1 Importancia del seguro</w:t>
      </w:r>
    </w:p>
    <w:p w:rsidR="00E96EA6" w:rsidRPr="008F4903" w:rsidRDefault="00E96EA6" w:rsidP="00DE6954">
      <w:pPr>
        <w:spacing w:line="360" w:lineRule="auto"/>
        <w:jc w:val="both"/>
        <w:rPr>
          <w:rFonts w:ascii="Times New Roman" w:hAnsi="Times New Roman" w:cs="Times New Roman"/>
          <w:sz w:val="24"/>
          <w:szCs w:val="24"/>
        </w:rPr>
      </w:pPr>
      <w:r w:rsidRPr="008F4903">
        <w:rPr>
          <w:rFonts w:ascii="Times New Roman" w:hAnsi="Times New Roman" w:cs="Times New Roman"/>
          <w:sz w:val="24"/>
          <w:szCs w:val="24"/>
        </w:rPr>
        <w:t>1</w:t>
      </w:r>
      <w:r w:rsidR="00781DC6">
        <w:rPr>
          <w:rFonts w:ascii="Times New Roman" w:hAnsi="Times New Roman" w:cs="Times New Roman"/>
          <w:sz w:val="24"/>
          <w:szCs w:val="24"/>
        </w:rPr>
        <w:t>6</w:t>
      </w:r>
      <w:r>
        <w:rPr>
          <w:rFonts w:ascii="Times New Roman" w:hAnsi="Times New Roman" w:cs="Times New Roman"/>
          <w:sz w:val="24"/>
          <w:szCs w:val="24"/>
        </w:rPr>
        <w:t>.2</w:t>
      </w:r>
      <w:r w:rsidRPr="008F4903">
        <w:rPr>
          <w:rFonts w:ascii="Times New Roman" w:hAnsi="Times New Roman" w:cs="Times New Roman"/>
          <w:sz w:val="24"/>
          <w:szCs w:val="24"/>
        </w:rPr>
        <w:t xml:space="preserve"> Elementos del seguro</w:t>
      </w:r>
    </w:p>
    <w:p w:rsidR="003C293F" w:rsidRPr="008F4903" w:rsidRDefault="003C293F" w:rsidP="00DE6954">
      <w:pPr>
        <w:spacing w:line="360" w:lineRule="auto"/>
        <w:jc w:val="both"/>
        <w:rPr>
          <w:rFonts w:ascii="Times New Roman" w:hAnsi="Times New Roman" w:cs="Times New Roman"/>
          <w:sz w:val="24"/>
          <w:szCs w:val="24"/>
        </w:rPr>
      </w:pPr>
      <w:r w:rsidRPr="008F4903">
        <w:rPr>
          <w:rFonts w:ascii="Times New Roman" w:hAnsi="Times New Roman" w:cs="Times New Roman"/>
          <w:sz w:val="24"/>
          <w:szCs w:val="24"/>
        </w:rPr>
        <w:t>1</w:t>
      </w:r>
      <w:r w:rsidR="00781DC6">
        <w:rPr>
          <w:rFonts w:ascii="Times New Roman" w:hAnsi="Times New Roman" w:cs="Times New Roman"/>
          <w:sz w:val="24"/>
          <w:szCs w:val="24"/>
        </w:rPr>
        <w:t>6</w:t>
      </w:r>
      <w:r w:rsidRPr="008F4903">
        <w:rPr>
          <w:rFonts w:ascii="Times New Roman" w:hAnsi="Times New Roman" w:cs="Times New Roman"/>
          <w:sz w:val="24"/>
          <w:szCs w:val="24"/>
        </w:rPr>
        <w:t>.3 Clases de productos de seguro</w:t>
      </w:r>
    </w:p>
    <w:p w:rsidR="003C293F" w:rsidRPr="008F4903" w:rsidRDefault="00781DC6" w:rsidP="00DE6954">
      <w:pPr>
        <w:spacing w:line="360" w:lineRule="auto"/>
        <w:jc w:val="both"/>
        <w:rPr>
          <w:rFonts w:ascii="Times New Roman" w:hAnsi="Times New Roman" w:cs="Times New Roman"/>
          <w:sz w:val="24"/>
          <w:szCs w:val="24"/>
        </w:rPr>
      </w:pPr>
      <w:r>
        <w:rPr>
          <w:rFonts w:ascii="Times New Roman" w:hAnsi="Times New Roman" w:cs="Times New Roman"/>
          <w:sz w:val="24"/>
          <w:szCs w:val="24"/>
        </w:rPr>
        <w:t>17</w:t>
      </w:r>
      <w:r w:rsidR="003C293F" w:rsidRPr="008F4903">
        <w:rPr>
          <w:rFonts w:ascii="Times New Roman" w:hAnsi="Times New Roman" w:cs="Times New Roman"/>
          <w:sz w:val="24"/>
          <w:szCs w:val="24"/>
        </w:rPr>
        <w:t>. Concepto de Póliza</w:t>
      </w:r>
    </w:p>
    <w:p w:rsidR="003C293F" w:rsidRPr="008F4903" w:rsidRDefault="003C293F" w:rsidP="00DE6954">
      <w:pPr>
        <w:tabs>
          <w:tab w:val="left" w:pos="1134"/>
        </w:tabs>
        <w:spacing w:line="360" w:lineRule="auto"/>
        <w:jc w:val="both"/>
        <w:rPr>
          <w:rFonts w:ascii="Times New Roman" w:hAnsi="Times New Roman" w:cs="Times New Roman"/>
          <w:sz w:val="24"/>
          <w:szCs w:val="24"/>
        </w:rPr>
      </w:pPr>
      <w:r w:rsidRPr="008F4903">
        <w:rPr>
          <w:rFonts w:ascii="Times New Roman" w:hAnsi="Times New Roman" w:cs="Times New Roman"/>
          <w:sz w:val="24"/>
          <w:szCs w:val="24"/>
        </w:rPr>
        <w:t>1</w:t>
      </w:r>
      <w:r w:rsidR="00781DC6">
        <w:rPr>
          <w:rFonts w:ascii="Times New Roman" w:hAnsi="Times New Roman" w:cs="Times New Roman"/>
          <w:sz w:val="24"/>
          <w:szCs w:val="24"/>
        </w:rPr>
        <w:t>7</w:t>
      </w:r>
      <w:r w:rsidRPr="008F4903">
        <w:rPr>
          <w:rFonts w:ascii="Times New Roman" w:hAnsi="Times New Roman" w:cs="Times New Roman"/>
          <w:sz w:val="24"/>
          <w:szCs w:val="24"/>
        </w:rPr>
        <w:t>.1 Clases de póliza</w:t>
      </w:r>
    </w:p>
    <w:p w:rsidR="003C293F" w:rsidRPr="008F4903" w:rsidRDefault="00960731" w:rsidP="00DE6954">
      <w:pPr>
        <w:spacing w:line="360" w:lineRule="auto"/>
        <w:jc w:val="both"/>
        <w:rPr>
          <w:rFonts w:ascii="Times New Roman" w:hAnsi="Times New Roman" w:cs="Times New Roman"/>
          <w:sz w:val="24"/>
          <w:szCs w:val="24"/>
        </w:rPr>
      </w:pPr>
      <w:r>
        <w:rPr>
          <w:rFonts w:ascii="Times New Roman" w:hAnsi="Times New Roman" w:cs="Times New Roman"/>
          <w:sz w:val="24"/>
          <w:szCs w:val="24"/>
        </w:rPr>
        <w:t>1</w:t>
      </w:r>
      <w:r w:rsidR="00781DC6">
        <w:rPr>
          <w:rFonts w:ascii="Times New Roman" w:hAnsi="Times New Roman" w:cs="Times New Roman"/>
          <w:sz w:val="24"/>
          <w:szCs w:val="24"/>
        </w:rPr>
        <w:t>8.</w:t>
      </w:r>
      <w:r w:rsidR="00781DC6" w:rsidRPr="008F4903">
        <w:rPr>
          <w:rFonts w:ascii="Times New Roman" w:hAnsi="Times New Roman" w:cs="Times New Roman"/>
          <w:sz w:val="24"/>
          <w:szCs w:val="24"/>
        </w:rPr>
        <w:t xml:space="preserve"> Contenido</w:t>
      </w:r>
      <w:r w:rsidR="003C293F" w:rsidRPr="008F4903">
        <w:rPr>
          <w:rFonts w:ascii="Times New Roman" w:hAnsi="Times New Roman" w:cs="Times New Roman"/>
          <w:sz w:val="24"/>
          <w:szCs w:val="24"/>
        </w:rPr>
        <w:t xml:space="preserve"> del Contrato de Seguro</w:t>
      </w:r>
    </w:p>
    <w:p w:rsidR="003C293F" w:rsidRPr="00745C73" w:rsidRDefault="00781DC6" w:rsidP="00DE6954">
      <w:pPr>
        <w:spacing w:line="360" w:lineRule="auto"/>
        <w:jc w:val="both"/>
        <w:rPr>
          <w:rFonts w:ascii="Times New Roman" w:hAnsi="Times New Roman" w:cs="Times New Roman"/>
          <w:sz w:val="24"/>
          <w:szCs w:val="24"/>
        </w:rPr>
      </w:pPr>
      <w:r>
        <w:rPr>
          <w:rFonts w:ascii="Times New Roman" w:hAnsi="Times New Roman" w:cs="Times New Roman"/>
          <w:sz w:val="24"/>
          <w:szCs w:val="24"/>
        </w:rPr>
        <w:t>19.</w:t>
      </w:r>
      <w:r w:rsidRPr="008F4903">
        <w:rPr>
          <w:rFonts w:ascii="Times New Roman" w:hAnsi="Times New Roman" w:cs="Times New Roman"/>
          <w:sz w:val="24"/>
          <w:szCs w:val="24"/>
        </w:rPr>
        <w:t xml:space="preserve"> Cálculo</w:t>
      </w:r>
      <w:r w:rsidR="003C293F" w:rsidRPr="008F4903">
        <w:rPr>
          <w:rFonts w:ascii="Times New Roman" w:hAnsi="Times New Roman" w:cs="Times New Roman"/>
          <w:sz w:val="24"/>
          <w:szCs w:val="24"/>
        </w:rPr>
        <w:t xml:space="preserve"> para el Contrato de Seguro</w:t>
      </w:r>
    </w:p>
    <w:p w:rsidR="003E20B4" w:rsidRPr="00781DC6" w:rsidRDefault="009650C5" w:rsidP="00DE6954">
      <w:pPr>
        <w:pStyle w:val="Prrafodelista"/>
        <w:numPr>
          <w:ilvl w:val="0"/>
          <w:numId w:val="44"/>
        </w:numPr>
        <w:tabs>
          <w:tab w:val="left" w:pos="426"/>
        </w:tabs>
        <w:spacing w:line="360" w:lineRule="auto"/>
        <w:ind w:left="0" w:firstLine="0"/>
        <w:jc w:val="both"/>
        <w:rPr>
          <w:rFonts w:ascii="Times New Roman" w:hAnsi="Times New Roman" w:cs="Times New Roman"/>
          <w:b/>
          <w:sz w:val="24"/>
          <w:szCs w:val="24"/>
        </w:rPr>
      </w:pPr>
      <w:r w:rsidRPr="00F15204">
        <w:rPr>
          <w:rFonts w:ascii="Times New Roman" w:hAnsi="Times New Roman" w:cs="Times New Roman"/>
          <w:b/>
          <w:sz w:val="24"/>
          <w:szCs w:val="24"/>
        </w:rPr>
        <w:t>APORTE TEÓRICO, SIGNIFICACIÓN PRÁCTICA Y NOVEDAD CIENTÍFICA</w:t>
      </w:r>
    </w:p>
    <w:p w:rsidR="009650C5" w:rsidRPr="00F83C03" w:rsidRDefault="009650C5" w:rsidP="00DE6954">
      <w:pPr>
        <w:spacing w:line="360" w:lineRule="auto"/>
        <w:jc w:val="both"/>
        <w:rPr>
          <w:rFonts w:ascii="Times New Roman" w:hAnsi="Times New Roman" w:cs="Times New Roman"/>
          <w:sz w:val="24"/>
          <w:szCs w:val="24"/>
        </w:rPr>
      </w:pPr>
      <w:r w:rsidRPr="00F83C03">
        <w:rPr>
          <w:rFonts w:ascii="Times New Roman" w:hAnsi="Times New Roman" w:cs="Times New Roman"/>
          <w:color w:val="000066"/>
          <w:sz w:val="24"/>
          <w:szCs w:val="24"/>
        </w:rPr>
        <w:t>Aporte Teórico</w:t>
      </w:r>
    </w:p>
    <w:p w:rsidR="00DE6954" w:rsidRPr="0048100D" w:rsidRDefault="009650C5" w:rsidP="00DE6954">
      <w:pPr>
        <w:spacing w:line="360" w:lineRule="auto"/>
        <w:jc w:val="both"/>
        <w:rPr>
          <w:rFonts w:ascii="Times New Roman" w:hAnsi="Times New Roman" w:cs="Times New Roman"/>
          <w:sz w:val="24"/>
          <w:szCs w:val="24"/>
        </w:rPr>
      </w:pPr>
      <w:r w:rsidRPr="00F83C03">
        <w:rPr>
          <w:rFonts w:ascii="Times New Roman" w:hAnsi="Times New Roman" w:cs="Times New Roman"/>
          <w:sz w:val="24"/>
          <w:szCs w:val="24"/>
        </w:rPr>
        <w:t xml:space="preserve">Se construye un marco teórico a partir de investigaciones realizadas de libros y páginas de internet, los cuales permiten tener un enfoque más amplio y detallado de nuestro tema de investigación, empleando conceptualizaciones de diferentes materias concernientes al tema, </w:t>
      </w:r>
      <w:r w:rsidRPr="00F83C03">
        <w:rPr>
          <w:rFonts w:ascii="Times New Roman" w:hAnsi="Times New Roman" w:cs="Times New Roman"/>
          <w:sz w:val="24"/>
          <w:szCs w:val="24"/>
        </w:rPr>
        <w:lastRenderedPageBreak/>
        <w:t>con la aplicación posterior de los indicadores financieros para el mejoramiento de la situación económica y financiera de la institución.</w:t>
      </w:r>
    </w:p>
    <w:p w:rsidR="009650C5" w:rsidRPr="00F83C03" w:rsidRDefault="009650C5" w:rsidP="00DE6954">
      <w:pPr>
        <w:spacing w:line="360" w:lineRule="auto"/>
        <w:jc w:val="both"/>
        <w:rPr>
          <w:rFonts w:ascii="Times New Roman" w:hAnsi="Times New Roman" w:cs="Times New Roman"/>
          <w:sz w:val="24"/>
          <w:szCs w:val="24"/>
        </w:rPr>
      </w:pPr>
      <w:r w:rsidRPr="00F83C03">
        <w:rPr>
          <w:rFonts w:ascii="Times New Roman" w:hAnsi="Times New Roman" w:cs="Times New Roman"/>
          <w:color w:val="000066"/>
          <w:sz w:val="24"/>
          <w:szCs w:val="24"/>
        </w:rPr>
        <w:t>Significación Práctica</w:t>
      </w:r>
    </w:p>
    <w:p w:rsidR="00F15204" w:rsidRPr="00E278B0" w:rsidRDefault="00E278B0" w:rsidP="00DE6954">
      <w:pPr>
        <w:spacing w:line="360" w:lineRule="auto"/>
        <w:jc w:val="both"/>
        <w:rPr>
          <w:rFonts w:ascii="Times New Roman" w:hAnsi="Times New Roman" w:cs="Times New Roman"/>
          <w:sz w:val="24"/>
          <w:szCs w:val="24"/>
        </w:rPr>
      </w:pPr>
      <w:r>
        <w:rPr>
          <w:rFonts w:ascii="Times New Roman" w:hAnsi="Times New Roman" w:cs="Times New Roman"/>
          <w:sz w:val="24"/>
          <w:szCs w:val="24"/>
        </w:rPr>
        <w:t>En la investigación realizada se determina el inadecuado manejo en la aplicación de los indicadores financieros de la C</w:t>
      </w:r>
      <w:r w:rsidR="00DA717E">
        <w:rPr>
          <w:rFonts w:ascii="Times New Roman" w:hAnsi="Times New Roman" w:cs="Times New Roman"/>
          <w:sz w:val="24"/>
          <w:szCs w:val="24"/>
        </w:rPr>
        <w:t xml:space="preserve">ooperativa “Rápido Nacional” </w:t>
      </w:r>
      <w:r>
        <w:rPr>
          <w:rFonts w:ascii="Times New Roman" w:hAnsi="Times New Roman" w:cs="Times New Roman"/>
          <w:sz w:val="24"/>
          <w:szCs w:val="24"/>
        </w:rPr>
        <w:t xml:space="preserve"> mediante el sistema  de seguimiento y monitoreo le permitirá a la empresa mejorar las operaciones </w:t>
      </w:r>
      <w:r w:rsidR="00DC006A">
        <w:rPr>
          <w:rFonts w:ascii="Times New Roman" w:hAnsi="Times New Roman" w:cs="Times New Roman"/>
          <w:sz w:val="24"/>
          <w:szCs w:val="24"/>
        </w:rPr>
        <w:t xml:space="preserve">tanto </w:t>
      </w:r>
      <w:r>
        <w:rPr>
          <w:rFonts w:ascii="Times New Roman" w:hAnsi="Times New Roman" w:cs="Times New Roman"/>
          <w:sz w:val="24"/>
          <w:szCs w:val="24"/>
        </w:rPr>
        <w:t>financieras como económicas.</w:t>
      </w:r>
    </w:p>
    <w:p w:rsidR="009650C5" w:rsidRDefault="009650C5" w:rsidP="00DE6954">
      <w:pPr>
        <w:spacing w:line="360" w:lineRule="auto"/>
        <w:jc w:val="both"/>
        <w:rPr>
          <w:rFonts w:ascii="Times New Roman" w:hAnsi="Times New Roman" w:cs="Times New Roman"/>
          <w:color w:val="000066"/>
          <w:sz w:val="24"/>
          <w:szCs w:val="24"/>
        </w:rPr>
      </w:pPr>
      <w:r w:rsidRPr="00F83C03">
        <w:rPr>
          <w:rFonts w:ascii="Times New Roman" w:hAnsi="Times New Roman" w:cs="Times New Roman"/>
          <w:color w:val="000066"/>
          <w:sz w:val="24"/>
          <w:szCs w:val="24"/>
        </w:rPr>
        <w:t>Novedad Científica</w:t>
      </w:r>
    </w:p>
    <w:p w:rsidR="00E278B0" w:rsidRPr="00F83C03" w:rsidRDefault="00E278B0" w:rsidP="00DE6954">
      <w:pPr>
        <w:spacing w:line="360" w:lineRule="auto"/>
        <w:jc w:val="both"/>
        <w:rPr>
          <w:rFonts w:ascii="Times New Roman" w:hAnsi="Times New Roman" w:cs="Times New Roman"/>
          <w:sz w:val="24"/>
          <w:szCs w:val="24"/>
        </w:rPr>
      </w:pPr>
      <w:r w:rsidRPr="00DC006A">
        <w:rPr>
          <w:rFonts w:ascii="Times New Roman" w:hAnsi="Times New Roman" w:cs="Times New Roman"/>
          <w:sz w:val="24"/>
          <w:szCs w:val="24"/>
        </w:rPr>
        <w:t>E</w:t>
      </w:r>
      <w:r w:rsidR="00DC006A" w:rsidRPr="00DC006A">
        <w:rPr>
          <w:rFonts w:ascii="Times New Roman" w:hAnsi="Times New Roman" w:cs="Times New Roman"/>
          <w:sz w:val="24"/>
          <w:szCs w:val="24"/>
        </w:rPr>
        <w:t>l</w:t>
      </w:r>
      <w:r w:rsidRPr="00DC006A">
        <w:rPr>
          <w:rFonts w:ascii="Times New Roman" w:hAnsi="Times New Roman" w:cs="Times New Roman"/>
          <w:sz w:val="24"/>
          <w:szCs w:val="24"/>
        </w:rPr>
        <w:t xml:space="preserve"> sistema</w:t>
      </w:r>
      <w:r w:rsidR="00DC006A" w:rsidRPr="00DC006A">
        <w:rPr>
          <w:rFonts w:ascii="Times New Roman" w:hAnsi="Times New Roman" w:cs="Times New Roman"/>
          <w:sz w:val="24"/>
          <w:szCs w:val="24"/>
        </w:rPr>
        <w:t xml:space="preserve"> de seguimiento y monitoreo</w:t>
      </w:r>
      <w:r w:rsidR="00DC006A">
        <w:rPr>
          <w:rFonts w:ascii="Times New Roman" w:hAnsi="Times New Roman" w:cs="Times New Roman"/>
          <w:sz w:val="24"/>
          <w:szCs w:val="24"/>
        </w:rPr>
        <w:t xml:space="preserve"> es un</w:t>
      </w:r>
      <w:r w:rsidR="00E96EA6">
        <w:rPr>
          <w:rFonts w:ascii="Times New Roman" w:hAnsi="Times New Roman" w:cs="Times New Roman"/>
          <w:sz w:val="24"/>
          <w:szCs w:val="24"/>
        </w:rPr>
        <w:t>a nueva</w:t>
      </w:r>
      <w:r w:rsidR="00DC006A">
        <w:rPr>
          <w:rFonts w:ascii="Times New Roman" w:hAnsi="Times New Roman" w:cs="Times New Roman"/>
          <w:sz w:val="24"/>
          <w:szCs w:val="24"/>
        </w:rPr>
        <w:t xml:space="preserve"> </w:t>
      </w:r>
      <w:r w:rsidR="00E96EA6">
        <w:rPr>
          <w:rFonts w:ascii="Times New Roman" w:hAnsi="Times New Roman" w:cs="Times New Roman"/>
          <w:sz w:val="24"/>
          <w:szCs w:val="24"/>
        </w:rPr>
        <w:t>manera de proceso financiero</w:t>
      </w:r>
      <w:r w:rsidR="005836CB">
        <w:rPr>
          <w:rFonts w:ascii="Times New Roman" w:hAnsi="Times New Roman" w:cs="Times New Roman"/>
          <w:sz w:val="24"/>
          <w:szCs w:val="24"/>
        </w:rPr>
        <w:t xml:space="preserve"> que se va a diseñar</w:t>
      </w:r>
      <w:r w:rsidRPr="00DC006A">
        <w:rPr>
          <w:rFonts w:ascii="Times New Roman" w:hAnsi="Times New Roman" w:cs="Times New Roman"/>
          <w:sz w:val="24"/>
          <w:szCs w:val="24"/>
        </w:rPr>
        <w:t xml:space="preserve"> para la emp</w:t>
      </w:r>
      <w:r w:rsidR="005836CB">
        <w:rPr>
          <w:rFonts w:ascii="Times New Roman" w:hAnsi="Times New Roman" w:cs="Times New Roman"/>
          <w:sz w:val="24"/>
          <w:szCs w:val="24"/>
        </w:rPr>
        <w:t xml:space="preserve">resa y por ende se convierte en </w:t>
      </w:r>
      <w:r w:rsidRPr="00DC006A">
        <w:rPr>
          <w:rFonts w:ascii="Times New Roman" w:hAnsi="Times New Roman" w:cs="Times New Roman"/>
          <w:sz w:val="24"/>
          <w:szCs w:val="24"/>
        </w:rPr>
        <w:t>novedoso</w:t>
      </w:r>
      <w:r w:rsidR="00DC006A">
        <w:rPr>
          <w:rFonts w:ascii="Times New Roman" w:hAnsi="Times New Roman" w:cs="Times New Roman"/>
          <w:sz w:val="24"/>
          <w:szCs w:val="24"/>
        </w:rPr>
        <w:t>.</w:t>
      </w:r>
    </w:p>
    <w:sdt>
      <w:sdtPr>
        <w:rPr>
          <w:bCs/>
          <w:lang w:val="es-ES"/>
        </w:rPr>
        <w:id w:val="-1761201350"/>
        <w:docPartObj>
          <w:docPartGallery w:val="Bibliographies"/>
          <w:docPartUnique/>
        </w:docPartObj>
      </w:sdtPr>
      <w:sdtEndPr>
        <w:rPr>
          <w:rFonts w:ascii="Times New Roman" w:hAnsi="Times New Roman" w:cs="Times New Roman"/>
          <w:bCs w:val="0"/>
          <w:sz w:val="24"/>
          <w:szCs w:val="24"/>
          <w:lang w:val="es-EC"/>
        </w:rPr>
      </w:sdtEndPr>
      <w:sdtContent>
        <w:p w:rsidR="00E04CDF" w:rsidRPr="009650C5" w:rsidRDefault="009650C5" w:rsidP="00DE6954">
          <w:pPr>
            <w:pStyle w:val="Prrafodelista"/>
            <w:numPr>
              <w:ilvl w:val="0"/>
              <w:numId w:val="26"/>
            </w:numPr>
            <w:tabs>
              <w:tab w:val="left" w:pos="426"/>
            </w:tabs>
            <w:spacing w:line="360" w:lineRule="auto"/>
            <w:ind w:left="0" w:firstLine="0"/>
            <w:jc w:val="both"/>
            <w:rPr>
              <w:rFonts w:ascii="Times New Roman" w:hAnsi="Times New Roman" w:cs="Times New Roman"/>
              <w:b/>
              <w:sz w:val="24"/>
              <w:szCs w:val="24"/>
            </w:rPr>
          </w:pPr>
          <w:r w:rsidRPr="009650C5">
            <w:rPr>
              <w:rFonts w:ascii="Times New Roman" w:hAnsi="Times New Roman" w:cs="Times New Roman"/>
              <w:b/>
              <w:sz w:val="24"/>
              <w:szCs w:val="24"/>
              <w:lang w:val="es-ES"/>
            </w:rPr>
            <w:t>BIBLIOGRAFÍA</w:t>
          </w:r>
        </w:p>
        <w:sdt>
          <w:sdtPr>
            <w:rPr>
              <w:rFonts w:ascii="Times New Roman" w:hAnsi="Times New Roman" w:cs="Times New Roman"/>
              <w:sz w:val="24"/>
              <w:szCs w:val="24"/>
            </w:rPr>
            <w:id w:val="111145805"/>
            <w:bibliography/>
          </w:sdtPr>
          <w:sdtEndPr/>
          <w:sdtContent>
            <w:p w:rsidR="00BC0E91" w:rsidRPr="00A4522B" w:rsidRDefault="00BE3A75" w:rsidP="00DE6954">
              <w:pPr>
                <w:pStyle w:val="Bibliografa"/>
                <w:spacing w:line="360" w:lineRule="auto"/>
                <w:jc w:val="both"/>
                <w:rPr>
                  <w:rFonts w:ascii="Times New Roman" w:hAnsi="Times New Roman" w:cs="Times New Roman"/>
                  <w:noProof/>
                  <w:sz w:val="24"/>
                  <w:szCs w:val="24"/>
                </w:rPr>
              </w:pPr>
              <w:r w:rsidRPr="00A4522B">
                <w:rPr>
                  <w:rFonts w:ascii="Times New Roman" w:hAnsi="Times New Roman" w:cs="Times New Roman"/>
                  <w:sz w:val="24"/>
                  <w:szCs w:val="24"/>
                </w:rPr>
                <w:fldChar w:fldCharType="begin"/>
              </w:r>
              <w:r w:rsidR="00E04CDF" w:rsidRPr="00A4522B">
                <w:rPr>
                  <w:rFonts w:ascii="Times New Roman" w:hAnsi="Times New Roman" w:cs="Times New Roman"/>
                  <w:sz w:val="24"/>
                  <w:szCs w:val="24"/>
                </w:rPr>
                <w:instrText>BIBLIOGRAPHY</w:instrText>
              </w:r>
              <w:r w:rsidRPr="00A4522B">
                <w:rPr>
                  <w:rFonts w:ascii="Times New Roman" w:hAnsi="Times New Roman" w:cs="Times New Roman"/>
                  <w:sz w:val="24"/>
                  <w:szCs w:val="24"/>
                </w:rPr>
                <w:fldChar w:fldCharType="separate"/>
              </w:r>
              <w:r w:rsidR="00BC0E91" w:rsidRPr="00A4522B">
                <w:rPr>
                  <w:rFonts w:ascii="Times New Roman" w:hAnsi="Times New Roman" w:cs="Times New Roman"/>
                  <w:noProof/>
                  <w:sz w:val="24"/>
                  <w:szCs w:val="24"/>
                </w:rPr>
                <w:t xml:space="preserve">ALVEAR ICAZA, J, </w:t>
              </w:r>
              <w:r w:rsidR="00BC0E91" w:rsidRPr="00A4522B">
                <w:rPr>
                  <w:rFonts w:ascii="Times New Roman" w:hAnsi="Times New Roman" w:cs="Times New Roman"/>
                  <w:i/>
                  <w:iCs/>
                  <w:noProof/>
                  <w:sz w:val="24"/>
                  <w:szCs w:val="24"/>
                </w:rPr>
                <w:t>Derechos de Seguros</w:t>
              </w:r>
              <w:r w:rsidR="00BC0E91" w:rsidRPr="00A4522B">
                <w:rPr>
                  <w:rFonts w:ascii="Times New Roman" w:hAnsi="Times New Roman" w:cs="Times New Roman"/>
                  <w:noProof/>
                  <w:sz w:val="24"/>
                  <w:szCs w:val="24"/>
                </w:rPr>
                <w:t xml:space="preserve"> (págs. 145 - 173). Ecuador: Edino.</w:t>
              </w:r>
            </w:p>
            <w:p w:rsidR="00BC0E91" w:rsidRPr="00A4522B" w:rsidRDefault="00BC0E91" w:rsidP="00DE6954">
              <w:pPr>
                <w:pStyle w:val="Bibliografa"/>
                <w:spacing w:line="360" w:lineRule="auto"/>
                <w:jc w:val="both"/>
                <w:rPr>
                  <w:rFonts w:ascii="Times New Roman" w:hAnsi="Times New Roman" w:cs="Times New Roman"/>
                  <w:noProof/>
                  <w:sz w:val="24"/>
                  <w:szCs w:val="24"/>
                </w:rPr>
              </w:pPr>
              <w:r w:rsidRPr="00A4522B">
                <w:rPr>
                  <w:rFonts w:ascii="Times New Roman" w:hAnsi="Times New Roman" w:cs="Times New Roman"/>
                  <w:noProof/>
                  <w:sz w:val="24"/>
                  <w:szCs w:val="24"/>
                </w:rPr>
                <w:t xml:space="preserve">BAHILLO MARCOS, M. E., &amp; GULAS PUPARELLI, M. C. (2008), </w:t>
              </w:r>
              <w:r w:rsidRPr="00A4522B">
                <w:rPr>
                  <w:rFonts w:ascii="Times New Roman" w:hAnsi="Times New Roman" w:cs="Times New Roman"/>
                  <w:i/>
                  <w:iCs/>
                  <w:noProof/>
                  <w:sz w:val="24"/>
                  <w:szCs w:val="24"/>
                </w:rPr>
                <w:t>Productos y Servicios Financieros y Seguros</w:t>
              </w:r>
              <w:r w:rsidRPr="00A4522B">
                <w:rPr>
                  <w:rFonts w:ascii="Times New Roman" w:hAnsi="Times New Roman" w:cs="Times New Roman"/>
                  <w:noProof/>
                  <w:sz w:val="24"/>
                  <w:szCs w:val="24"/>
                </w:rPr>
                <w:t xml:space="preserve"> (págs. 149 - 192). Thomson.</w:t>
              </w:r>
            </w:p>
            <w:p w:rsidR="00BC0E91" w:rsidRPr="00A4522B" w:rsidRDefault="00BC0E91" w:rsidP="00DE6954">
              <w:pPr>
                <w:pStyle w:val="Bibliografa"/>
                <w:spacing w:line="360" w:lineRule="auto"/>
                <w:jc w:val="both"/>
                <w:rPr>
                  <w:rFonts w:ascii="Times New Roman" w:hAnsi="Times New Roman" w:cs="Times New Roman"/>
                  <w:noProof/>
                  <w:sz w:val="24"/>
                  <w:szCs w:val="24"/>
                </w:rPr>
              </w:pPr>
              <w:r w:rsidRPr="00A4522B">
                <w:rPr>
                  <w:rFonts w:ascii="Times New Roman" w:hAnsi="Times New Roman" w:cs="Times New Roman"/>
                  <w:noProof/>
                  <w:sz w:val="24"/>
                  <w:szCs w:val="24"/>
                </w:rPr>
                <w:t xml:space="preserve">JARAMILLO, C. I. (2010), </w:t>
              </w:r>
              <w:r w:rsidRPr="00A4522B">
                <w:rPr>
                  <w:rFonts w:ascii="Times New Roman" w:hAnsi="Times New Roman" w:cs="Times New Roman"/>
                  <w:i/>
                  <w:iCs/>
                  <w:noProof/>
                  <w:sz w:val="24"/>
                  <w:szCs w:val="24"/>
                </w:rPr>
                <w:t>Derechos de Seguros</w:t>
              </w:r>
              <w:r w:rsidRPr="00A4522B">
                <w:rPr>
                  <w:rFonts w:ascii="Times New Roman" w:hAnsi="Times New Roman" w:cs="Times New Roman"/>
                  <w:noProof/>
                  <w:sz w:val="24"/>
                  <w:szCs w:val="24"/>
                </w:rPr>
                <w:t xml:space="preserve"> (págs. 65 - 72). Ecuador: Temis.</w:t>
              </w:r>
            </w:p>
            <w:p w:rsidR="00BC0E91" w:rsidRPr="00A4522B" w:rsidRDefault="00BC0E91" w:rsidP="00DE6954">
              <w:pPr>
                <w:pStyle w:val="Bibliografa"/>
                <w:spacing w:line="360" w:lineRule="auto"/>
                <w:jc w:val="both"/>
                <w:rPr>
                  <w:rFonts w:ascii="Times New Roman" w:hAnsi="Times New Roman" w:cs="Times New Roman"/>
                  <w:noProof/>
                  <w:sz w:val="24"/>
                  <w:szCs w:val="24"/>
                </w:rPr>
              </w:pPr>
              <w:r w:rsidRPr="00A4522B">
                <w:rPr>
                  <w:rFonts w:ascii="Times New Roman" w:hAnsi="Times New Roman" w:cs="Times New Roman"/>
                  <w:noProof/>
                  <w:sz w:val="24"/>
                  <w:szCs w:val="24"/>
                </w:rPr>
                <w:t xml:space="preserve">MANTILLA, S. A, </w:t>
              </w:r>
              <w:r w:rsidRPr="00A4522B">
                <w:rPr>
                  <w:rFonts w:ascii="Times New Roman" w:hAnsi="Times New Roman" w:cs="Times New Roman"/>
                  <w:i/>
                  <w:iCs/>
                  <w:noProof/>
                  <w:sz w:val="24"/>
                  <w:szCs w:val="24"/>
                </w:rPr>
                <w:t>Auditoría de Información Financiera</w:t>
              </w:r>
              <w:r w:rsidRPr="00A4522B">
                <w:rPr>
                  <w:rFonts w:ascii="Times New Roman" w:hAnsi="Times New Roman" w:cs="Times New Roman"/>
                  <w:noProof/>
                  <w:sz w:val="24"/>
                  <w:szCs w:val="24"/>
                </w:rPr>
                <w:t xml:space="preserve"> (págs. 64 - 81). Bogotá: Eco Ediciones.</w:t>
              </w:r>
            </w:p>
            <w:p w:rsidR="00BC0E91" w:rsidRPr="00A4522B" w:rsidRDefault="00BC0E91" w:rsidP="00DE6954">
              <w:pPr>
                <w:pStyle w:val="Bibliografa"/>
                <w:spacing w:line="360" w:lineRule="auto"/>
                <w:jc w:val="both"/>
                <w:rPr>
                  <w:rFonts w:ascii="Times New Roman" w:hAnsi="Times New Roman" w:cs="Times New Roman"/>
                  <w:noProof/>
                  <w:sz w:val="24"/>
                  <w:szCs w:val="24"/>
                </w:rPr>
              </w:pPr>
              <w:r w:rsidRPr="00A4522B">
                <w:rPr>
                  <w:rFonts w:ascii="Times New Roman" w:hAnsi="Times New Roman" w:cs="Times New Roman"/>
                  <w:noProof/>
                  <w:sz w:val="24"/>
                  <w:szCs w:val="24"/>
                </w:rPr>
                <w:t xml:space="preserve">MANTILLA, S. A, </w:t>
              </w:r>
              <w:r w:rsidRPr="00A4522B">
                <w:rPr>
                  <w:rFonts w:ascii="Times New Roman" w:hAnsi="Times New Roman" w:cs="Times New Roman"/>
                  <w:i/>
                  <w:iCs/>
                  <w:noProof/>
                  <w:sz w:val="24"/>
                  <w:szCs w:val="24"/>
                </w:rPr>
                <w:t>Auditoría Financiera de Pymes</w:t>
              </w:r>
              <w:r w:rsidRPr="00A4522B">
                <w:rPr>
                  <w:rFonts w:ascii="Times New Roman" w:hAnsi="Times New Roman" w:cs="Times New Roman"/>
                  <w:noProof/>
                  <w:sz w:val="24"/>
                  <w:szCs w:val="24"/>
                </w:rPr>
                <w:t xml:space="preserve"> (págs. 31 - 56). Bogotá: Eco Ediciones.</w:t>
              </w:r>
            </w:p>
            <w:p w:rsidR="00BC0E91" w:rsidRPr="00A4522B" w:rsidRDefault="00BC0E91" w:rsidP="00DE6954">
              <w:pPr>
                <w:pStyle w:val="Bibliografa"/>
                <w:spacing w:line="360" w:lineRule="auto"/>
                <w:jc w:val="both"/>
                <w:rPr>
                  <w:rFonts w:ascii="Times New Roman" w:hAnsi="Times New Roman" w:cs="Times New Roman"/>
                  <w:noProof/>
                  <w:sz w:val="24"/>
                  <w:szCs w:val="24"/>
                </w:rPr>
              </w:pPr>
              <w:r w:rsidRPr="00A4522B">
                <w:rPr>
                  <w:rFonts w:ascii="Times New Roman" w:hAnsi="Times New Roman" w:cs="Times New Roman"/>
                  <w:noProof/>
                  <w:sz w:val="24"/>
                  <w:szCs w:val="24"/>
                </w:rPr>
                <w:t xml:space="preserve">MORALES CASTRO, A., &amp; MORALES CASTRO, J. A. (2008), </w:t>
              </w:r>
              <w:r w:rsidRPr="00A4522B">
                <w:rPr>
                  <w:rFonts w:ascii="Times New Roman" w:hAnsi="Times New Roman" w:cs="Times New Roman"/>
                  <w:i/>
                  <w:iCs/>
                  <w:noProof/>
                  <w:sz w:val="24"/>
                  <w:szCs w:val="24"/>
                </w:rPr>
                <w:t>Principios de Finanzas</w:t>
              </w:r>
              <w:r w:rsidRPr="00A4522B">
                <w:rPr>
                  <w:rFonts w:ascii="Times New Roman" w:hAnsi="Times New Roman" w:cs="Times New Roman"/>
                  <w:noProof/>
                  <w:sz w:val="24"/>
                  <w:szCs w:val="24"/>
                </w:rPr>
                <w:t xml:space="preserve"> (págs. 54 - 84). México: Trillas.</w:t>
              </w:r>
            </w:p>
            <w:p w:rsidR="00BC0E91" w:rsidRPr="00A4522B" w:rsidRDefault="00BC0E91" w:rsidP="00DE6954">
              <w:pPr>
                <w:pStyle w:val="Bibliografa"/>
                <w:spacing w:line="360" w:lineRule="auto"/>
                <w:jc w:val="both"/>
                <w:rPr>
                  <w:rFonts w:ascii="Times New Roman" w:hAnsi="Times New Roman" w:cs="Times New Roman"/>
                  <w:noProof/>
                  <w:sz w:val="24"/>
                  <w:szCs w:val="24"/>
                </w:rPr>
              </w:pPr>
              <w:r w:rsidRPr="00A4522B">
                <w:rPr>
                  <w:rFonts w:ascii="Times New Roman" w:hAnsi="Times New Roman" w:cs="Times New Roman"/>
                  <w:noProof/>
                  <w:sz w:val="24"/>
                  <w:szCs w:val="24"/>
                </w:rPr>
                <w:t>OCHO</w:t>
              </w:r>
              <w:r w:rsidR="00987A40">
                <w:rPr>
                  <w:rFonts w:ascii="Times New Roman" w:hAnsi="Times New Roman" w:cs="Times New Roman"/>
                  <w:noProof/>
                  <w:sz w:val="24"/>
                  <w:szCs w:val="24"/>
                </w:rPr>
                <w:t>A</w:t>
              </w:r>
              <w:r w:rsidRPr="00A4522B">
                <w:rPr>
                  <w:rFonts w:ascii="Times New Roman" w:hAnsi="Times New Roman" w:cs="Times New Roman"/>
                  <w:noProof/>
                  <w:sz w:val="24"/>
                  <w:szCs w:val="24"/>
                </w:rPr>
                <w:t xml:space="preserve"> SETZER,</w:t>
              </w:r>
              <w:r w:rsidR="00A4522B" w:rsidRPr="00A4522B">
                <w:rPr>
                  <w:rFonts w:ascii="Times New Roman" w:hAnsi="Times New Roman" w:cs="Times New Roman"/>
                  <w:noProof/>
                  <w:sz w:val="24"/>
                  <w:szCs w:val="24"/>
                </w:rPr>
                <w:t xml:space="preserve"> G. A., &amp; SALDÍVAR DEL ANGEL, R</w:t>
              </w:r>
              <w:r w:rsidRPr="00A4522B">
                <w:rPr>
                  <w:rFonts w:ascii="Times New Roman" w:hAnsi="Times New Roman" w:cs="Times New Roman"/>
                  <w:noProof/>
                  <w:sz w:val="24"/>
                  <w:szCs w:val="24"/>
                </w:rPr>
                <w:t xml:space="preserve">, </w:t>
              </w:r>
              <w:r w:rsidRPr="00A4522B">
                <w:rPr>
                  <w:rFonts w:ascii="Times New Roman" w:hAnsi="Times New Roman" w:cs="Times New Roman"/>
                  <w:i/>
                  <w:iCs/>
                  <w:noProof/>
                  <w:sz w:val="24"/>
                  <w:szCs w:val="24"/>
                </w:rPr>
                <w:t>Administración Financiera</w:t>
              </w:r>
              <w:r w:rsidRPr="00A4522B">
                <w:rPr>
                  <w:rFonts w:ascii="Times New Roman" w:hAnsi="Times New Roman" w:cs="Times New Roman"/>
                  <w:noProof/>
                  <w:sz w:val="24"/>
                  <w:szCs w:val="24"/>
                </w:rPr>
                <w:t xml:space="preserve"> (págs. 52 - 63). México: Mc GRAW-HILL.</w:t>
              </w:r>
            </w:p>
            <w:p w:rsidR="00BC0E91" w:rsidRPr="00A4522B" w:rsidRDefault="00BC0E91" w:rsidP="00DE6954">
              <w:pPr>
                <w:pStyle w:val="Bibliografa"/>
                <w:spacing w:line="360" w:lineRule="auto"/>
                <w:jc w:val="both"/>
                <w:rPr>
                  <w:rFonts w:ascii="Times New Roman" w:hAnsi="Times New Roman" w:cs="Times New Roman"/>
                  <w:noProof/>
                  <w:sz w:val="24"/>
                  <w:szCs w:val="24"/>
                </w:rPr>
              </w:pPr>
              <w:r w:rsidRPr="00A4522B">
                <w:rPr>
                  <w:rFonts w:ascii="Times New Roman" w:hAnsi="Times New Roman" w:cs="Times New Roman"/>
                  <w:noProof/>
                  <w:sz w:val="24"/>
                  <w:szCs w:val="24"/>
                </w:rPr>
                <w:t xml:space="preserve">VAN HORNE, J. C, </w:t>
              </w:r>
              <w:r w:rsidRPr="00A4522B">
                <w:rPr>
                  <w:rFonts w:ascii="Times New Roman" w:hAnsi="Times New Roman" w:cs="Times New Roman"/>
                  <w:i/>
                  <w:iCs/>
                  <w:noProof/>
                  <w:sz w:val="24"/>
                  <w:szCs w:val="24"/>
                </w:rPr>
                <w:t>Administración Financiera</w:t>
              </w:r>
              <w:r w:rsidRPr="00A4522B">
                <w:rPr>
                  <w:rFonts w:ascii="Times New Roman" w:hAnsi="Times New Roman" w:cs="Times New Roman"/>
                  <w:noProof/>
                  <w:sz w:val="24"/>
                  <w:szCs w:val="24"/>
                </w:rPr>
                <w:t xml:space="preserve"> (págs. 65 - 72). México: Pearson.</w:t>
              </w:r>
            </w:p>
            <w:p w:rsidR="00E278B0" w:rsidRPr="003E13FD" w:rsidRDefault="00BE3A75" w:rsidP="00DE6954">
              <w:pPr>
                <w:spacing w:line="360" w:lineRule="auto"/>
                <w:jc w:val="both"/>
                <w:rPr>
                  <w:rFonts w:ascii="Times New Roman" w:hAnsi="Times New Roman" w:cs="Times New Roman"/>
                  <w:sz w:val="24"/>
                  <w:szCs w:val="24"/>
                </w:rPr>
              </w:pPr>
              <w:r w:rsidRPr="00A4522B">
                <w:rPr>
                  <w:rFonts w:ascii="Times New Roman" w:hAnsi="Times New Roman" w:cs="Times New Roman"/>
                  <w:b/>
                  <w:bCs/>
                  <w:sz w:val="24"/>
                  <w:szCs w:val="24"/>
                </w:rPr>
                <w:fldChar w:fldCharType="end"/>
              </w:r>
            </w:p>
            <w:bookmarkStart w:id="0" w:name="_GoBack" w:displacedByCustomXml="next"/>
            <w:bookmarkEnd w:id="0" w:displacedByCustomXml="next"/>
          </w:sdtContent>
        </w:sdt>
      </w:sdtContent>
    </w:sdt>
    <w:sectPr w:rsidR="00E278B0" w:rsidRPr="003E13FD" w:rsidSect="003F32D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HGHangle">
    <w:panose1 w:val="020B0800000000000000"/>
    <w:charset w:val="81"/>
    <w:family w:val="swiss"/>
    <w:pitch w:val="variable"/>
    <w:sig w:usb0="800002A7" w:usb1="09D77CF9" w:usb2="00000010"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Droid Sans Fallback">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BD10255_"/>
      </v:shape>
    </w:pict>
  </w:numPicBullet>
  <w:numPicBullet w:numPicBulletId="1">
    <w:pict>
      <v:shape id="_x0000_i1028" type="#_x0000_t75" style="width:11.25pt;height:11.25pt" o:bullet="t">
        <v:imagedata r:id="rId2" o:title="BD14579_"/>
      </v:shape>
    </w:pict>
  </w:numPicBullet>
  <w:numPicBullet w:numPicBulletId="2">
    <w:pict>
      <v:shape id="_x0000_i1029" type="#_x0000_t75" style="width:9pt;height:9pt" o:bullet="t">
        <v:imagedata r:id="rId3" o:title="BD14982_"/>
      </v:shape>
    </w:pict>
  </w:numPicBullet>
  <w:numPicBullet w:numPicBulletId="3">
    <w:pict>
      <v:shape id="_x0000_i1030" type="#_x0000_t75" style="width:9pt;height:9pt" o:bullet="t">
        <v:imagedata r:id="rId4" o:title="j0115844"/>
      </v:shape>
    </w:pict>
  </w:numPicBullet>
  <w:numPicBullet w:numPicBulletId="4">
    <w:pict>
      <v:shape id="_x0000_i1031" type="#_x0000_t75" style="width:9pt;height:9pt" o:bullet="t">
        <v:imagedata r:id="rId5" o:title="BD15173_"/>
      </v:shape>
    </w:pict>
  </w:numPicBullet>
  <w:numPicBullet w:numPicBulletId="5">
    <w:pict>
      <v:shape id="_x0000_i1032" type="#_x0000_t75" style="width:9pt;height:9pt" o:bullet="t">
        <v:imagedata r:id="rId6" o:title="BD14982_"/>
      </v:shape>
    </w:pict>
  </w:numPicBullet>
  <w:numPicBullet w:numPicBulletId="6">
    <w:pict>
      <v:shape id="_x0000_i1033" type="#_x0000_t75" style="width:9pt;height:9pt" o:bullet="t">
        <v:imagedata r:id="rId7" o:title="BD15173_"/>
      </v:shape>
    </w:pict>
  </w:numPicBullet>
  <w:abstractNum w:abstractNumId="0">
    <w:nsid w:val="085D7AD2"/>
    <w:multiLevelType w:val="hybridMultilevel"/>
    <w:tmpl w:val="E8FEEAA0"/>
    <w:lvl w:ilvl="0" w:tplc="473662E2">
      <w:start w:val="1"/>
      <w:numFmt w:val="bullet"/>
      <w:lvlText w:val=""/>
      <w:lvlPicBulletId w:val="4"/>
      <w:lvlJc w:val="left"/>
      <w:pPr>
        <w:ind w:left="5333" w:hanging="360"/>
      </w:pPr>
      <w:rPr>
        <w:rFonts w:ascii="Symbol" w:hAnsi="Symbol" w:hint="default"/>
        <w:color w:val="auto"/>
      </w:rPr>
    </w:lvl>
    <w:lvl w:ilvl="1" w:tplc="300A0003" w:tentative="1">
      <w:start w:val="1"/>
      <w:numFmt w:val="bullet"/>
      <w:lvlText w:val="o"/>
      <w:lvlJc w:val="left"/>
      <w:pPr>
        <w:ind w:left="6053" w:hanging="360"/>
      </w:pPr>
      <w:rPr>
        <w:rFonts w:ascii="Courier New" w:hAnsi="Courier New" w:cs="Courier New" w:hint="default"/>
      </w:rPr>
    </w:lvl>
    <w:lvl w:ilvl="2" w:tplc="300A0005" w:tentative="1">
      <w:start w:val="1"/>
      <w:numFmt w:val="bullet"/>
      <w:lvlText w:val=""/>
      <w:lvlJc w:val="left"/>
      <w:pPr>
        <w:ind w:left="6773" w:hanging="360"/>
      </w:pPr>
      <w:rPr>
        <w:rFonts w:ascii="Wingdings" w:hAnsi="Wingdings" w:hint="default"/>
      </w:rPr>
    </w:lvl>
    <w:lvl w:ilvl="3" w:tplc="300A0001" w:tentative="1">
      <w:start w:val="1"/>
      <w:numFmt w:val="bullet"/>
      <w:lvlText w:val=""/>
      <w:lvlJc w:val="left"/>
      <w:pPr>
        <w:ind w:left="7493" w:hanging="360"/>
      </w:pPr>
      <w:rPr>
        <w:rFonts w:ascii="Symbol" w:hAnsi="Symbol" w:hint="default"/>
      </w:rPr>
    </w:lvl>
    <w:lvl w:ilvl="4" w:tplc="300A0003" w:tentative="1">
      <w:start w:val="1"/>
      <w:numFmt w:val="bullet"/>
      <w:lvlText w:val="o"/>
      <w:lvlJc w:val="left"/>
      <w:pPr>
        <w:ind w:left="8213" w:hanging="360"/>
      </w:pPr>
      <w:rPr>
        <w:rFonts w:ascii="Courier New" w:hAnsi="Courier New" w:cs="Courier New" w:hint="default"/>
      </w:rPr>
    </w:lvl>
    <w:lvl w:ilvl="5" w:tplc="300A0005" w:tentative="1">
      <w:start w:val="1"/>
      <w:numFmt w:val="bullet"/>
      <w:lvlText w:val=""/>
      <w:lvlJc w:val="left"/>
      <w:pPr>
        <w:ind w:left="8933" w:hanging="360"/>
      </w:pPr>
      <w:rPr>
        <w:rFonts w:ascii="Wingdings" w:hAnsi="Wingdings" w:hint="default"/>
      </w:rPr>
    </w:lvl>
    <w:lvl w:ilvl="6" w:tplc="300A0001" w:tentative="1">
      <w:start w:val="1"/>
      <w:numFmt w:val="bullet"/>
      <w:lvlText w:val=""/>
      <w:lvlJc w:val="left"/>
      <w:pPr>
        <w:ind w:left="9653" w:hanging="360"/>
      </w:pPr>
      <w:rPr>
        <w:rFonts w:ascii="Symbol" w:hAnsi="Symbol" w:hint="default"/>
      </w:rPr>
    </w:lvl>
    <w:lvl w:ilvl="7" w:tplc="300A0003" w:tentative="1">
      <w:start w:val="1"/>
      <w:numFmt w:val="bullet"/>
      <w:lvlText w:val="o"/>
      <w:lvlJc w:val="left"/>
      <w:pPr>
        <w:ind w:left="10373" w:hanging="360"/>
      </w:pPr>
      <w:rPr>
        <w:rFonts w:ascii="Courier New" w:hAnsi="Courier New" w:cs="Courier New" w:hint="default"/>
      </w:rPr>
    </w:lvl>
    <w:lvl w:ilvl="8" w:tplc="300A0005" w:tentative="1">
      <w:start w:val="1"/>
      <w:numFmt w:val="bullet"/>
      <w:lvlText w:val=""/>
      <w:lvlJc w:val="left"/>
      <w:pPr>
        <w:ind w:left="11093" w:hanging="360"/>
      </w:pPr>
      <w:rPr>
        <w:rFonts w:ascii="Wingdings" w:hAnsi="Wingdings" w:hint="default"/>
      </w:rPr>
    </w:lvl>
  </w:abstractNum>
  <w:abstractNum w:abstractNumId="1">
    <w:nsid w:val="08AE34DA"/>
    <w:multiLevelType w:val="hybridMultilevel"/>
    <w:tmpl w:val="E18A197A"/>
    <w:lvl w:ilvl="0" w:tplc="473662E2">
      <w:start w:val="1"/>
      <w:numFmt w:val="bullet"/>
      <w:lvlText w:val=""/>
      <w:lvlPicBulletId w:val="4"/>
      <w:lvlJc w:val="left"/>
      <w:pPr>
        <w:ind w:left="1146" w:hanging="360"/>
      </w:pPr>
      <w:rPr>
        <w:rFonts w:ascii="Symbol" w:hAnsi="Symbol" w:hint="default"/>
        <w:color w:val="auto"/>
      </w:rPr>
    </w:lvl>
    <w:lvl w:ilvl="1" w:tplc="300A0003" w:tentative="1">
      <w:start w:val="1"/>
      <w:numFmt w:val="bullet"/>
      <w:lvlText w:val="o"/>
      <w:lvlJc w:val="left"/>
      <w:pPr>
        <w:ind w:left="1866" w:hanging="360"/>
      </w:pPr>
      <w:rPr>
        <w:rFonts w:ascii="Courier New" w:hAnsi="Courier New" w:cs="Courier New" w:hint="default"/>
      </w:rPr>
    </w:lvl>
    <w:lvl w:ilvl="2" w:tplc="300A0005" w:tentative="1">
      <w:start w:val="1"/>
      <w:numFmt w:val="bullet"/>
      <w:lvlText w:val=""/>
      <w:lvlJc w:val="left"/>
      <w:pPr>
        <w:ind w:left="2586" w:hanging="360"/>
      </w:pPr>
      <w:rPr>
        <w:rFonts w:ascii="Wingdings" w:hAnsi="Wingdings" w:hint="default"/>
      </w:rPr>
    </w:lvl>
    <w:lvl w:ilvl="3" w:tplc="300A0001" w:tentative="1">
      <w:start w:val="1"/>
      <w:numFmt w:val="bullet"/>
      <w:lvlText w:val=""/>
      <w:lvlJc w:val="left"/>
      <w:pPr>
        <w:ind w:left="3306" w:hanging="360"/>
      </w:pPr>
      <w:rPr>
        <w:rFonts w:ascii="Symbol" w:hAnsi="Symbol" w:hint="default"/>
      </w:rPr>
    </w:lvl>
    <w:lvl w:ilvl="4" w:tplc="300A0003" w:tentative="1">
      <w:start w:val="1"/>
      <w:numFmt w:val="bullet"/>
      <w:lvlText w:val="o"/>
      <w:lvlJc w:val="left"/>
      <w:pPr>
        <w:ind w:left="4026" w:hanging="360"/>
      </w:pPr>
      <w:rPr>
        <w:rFonts w:ascii="Courier New" w:hAnsi="Courier New" w:cs="Courier New" w:hint="default"/>
      </w:rPr>
    </w:lvl>
    <w:lvl w:ilvl="5" w:tplc="300A0005" w:tentative="1">
      <w:start w:val="1"/>
      <w:numFmt w:val="bullet"/>
      <w:lvlText w:val=""/>
      <w:lvlJc w:val="left"/>
      <w:pPr>
        <w:ind w:left="4746" w:hanging="360"/>
      </w:pPr>
      <w:rPr>
        <w:rFonts w:ascii="Wingdings" w:hAnsi="Wingdings" w:hint="default"/>
      </w:rPr>
    </w:lvl>
    <w:lvl w:ilvl="6" w:tplc="300A0001" w:tentative="1">
      <w:start w:val="1"/>
      <w:numFmt w:val="bullet"/>
      <w:lvlText w:val=""/>
      <w:lvlJc w:val="left"/>
      <w:pPr>
        <w:ind w:left="5466" w:hanging="360"/>
      </w:pPr>
      <w:rPr>
        <w:rFonts w:ascii="Symbol" w:hAnsi="Symbol" w:hint="default"/>
      </w:rPr>
    </w:lvl>
    <w:lvl w:ilvl="7" w:tplc="300A0003" w:tentative="1">
      <w:start w:val="1"/>
      <w:numFmt w:val="bullet"/>
      <w:lvlText w:val="o"/>
      <w:lvlJc w:val="left"/>
      <w:pPr>
        <w:ind w:left="6186" w:hanging="360"/>
      </w:pPr>
      <w:rPr>
        <w:rFonts w:ascii="Courier New" w:hAnsi="Courier New" w:cs="Courier New" w:hint="default"/>
      </w:rPr>
    </w:lvl>
    <w:lvl w:ilvl="8" w:tplc="300A0005" w:tentative="1">
      <w:start w:val="1"/>
      <w:numFmt w:val="bullet"/>
      <w:lvlText w:val=""/>
      <w:lvlJc w:val="left"/>
      <w:pPr>
        <w:ind w:left="6906" w:hanging="360"/>
      </w:pPr>
      <w:rPr>
        <w:rFonts w:ascii="Wingdings" w:hAnsi="Wingdings" w:hint="default"/>
      </w:rPr>
    </w:lvl>
  </w:abstractNum>
  <w:abstractNum w:abstractNumId="2">
    <w:nsid w:val="0916426B"/>
    <w:multiLevelType w:val="multilevel"/>
    <w:tmpl w:val="A300BCF6"/>
    <w:lvl w:ilvl="0">
      <w:start w:val="1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0EAC0E8C"/>
    <w:multiLevelType w:val="hybridMultilevel"/>
    <w:tmpl w:val="F9FAB2AA"/>
    <w:lvl w:ilvl="0" w:tplc="473662E2">
      <w:start w:val="1"/>
      <w:numFmt w:val="bullet"/>
      <w:lvlText w:val=""/>
      <w:lvlPicBulletId w:val="4"/>
      <w:lvlJc w:val="left"/>
      <w:pPr>
        <w:ind w:left="1440" w:hanging="360"/>
      </w:pPr>
      <w:rPr>
        <w:rFonts w:ascii="Symbol" w:hAnsi="Symbol" w:hint="default"/>
        <w:color w:val="auto"/>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4">
    <w:nsid w:val="0ED00139"/>
    <w:multiLevelType w:val="hybridMultilevel"/>
    <w:tmpl w:val="FBEC2518"/>
    <w:lvl w:ilvl="0" w:tplc="A5146806">
      <w:start w:val="1"/>
      <w:numFmt w:val="bullet"/>
      <w:lvlText w:val=""/>
      <w:lvlPicBulletId w:val="2"/>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
    <w:nsid w:val="2294332F"/>
    <w:multiLevelType w:val="hybridMultilevel"/>
    <w:tmpl w:val="AFF61AA4"/>
    <w:lvl w:ilvl="0" w:tplc="300A000F">
      <w:start w:val="1"/>
      <w:numFmt w:val="decimal"/>
      <w:lvlText w:val="%1."/>
      <w:lvlJc w:val="left"/>
      <w:pPr>
        <w:ind w:left="1440" w:hanging="360"/>
      </w:pPr>
    </w:lvl>
    <w:lvl w:ilvl="1" w:tplc="300A0019" w:tentative="1">
      <w:start w:val="1"/>
      <w:numFmt w:val="lowerLetter"/>
      <w:lvlText w:val="%2."/>
      <w:lvlJc w:val="left"/>
      <w:pPr>
        <w:ind w:left="2160" w:hanging="360"/>
      </w:pPr>
    </w:lvl>
    <w:lvl w:ilvl="2" w:tplc="300A001B" w:tentative="1">
      <w:start w:val="1"/>
      <w:numFmt w:val="lowerRoman"/>
      <w:lvlText w:val="%3."/>
      <w:lvlJc w:val="right"/>
      <w:pPr>
        <w:ind w:left="2880" w:hanging="180"/>
      </w:pPr>
    </w:lvl>
    <w:lvl w:ilvl="3" w:tplc="300A000F" w:tentative="1">
      <w:start w:val="1"/>
      <w:numFmt w:val="decimal"/>
      <w:lvlText w:val="%4."/>
      <w:lvlJc w:val="left"/>
      <w:pPr>
        <w:ind w:left="3600" w:hanging="360"/>
      </w:pPr>
    </w:lvl>
    <w:lvl w:ilvl="4" w:tplc="300A0019" w:tentative="1">
      <w:start w:val="1"/>
      <w:numFmt w:val="lowerLetter"/>
      <w:lvlText w:val="%5."/>
      <w:lvlJc w:val="left"/>
      <w:pPr>
        <w:ind w:left="4320" w:hanging="360"/>
      </w:pPr>
    </w:lvl>
    <w:lvl w:ilvl="5" w:tplc="300A001B" w:tentative="1">
      <w:start w:val="1"/>
      <w:numFmt w:val="lowerRoman"/>
      <w:lvlText w:val="%6."/>
      <w:lvlJc w:val="right"/>
      <w:pPr>
        <w:ind w:left="5040" w:hanging="180"/>
      </w:pPr>
    </w:lvl>
    <w:lvl w:ilvl="6" w:tplc="300A000F" w:tentative="1">
      <w:start w:val="1"/>
      <w:numFmt w:val="decimal"/>
      <w:lvlText w:val="%7."/>
      <w:lvlJc w:val="left"/>
      <w:pPr>
        <w:ind w:left="5760" w:hanging="360"/>
      </w:pPr>
    </w:lvl>
    <w:lvl w:ilvl="7" w:tplc="300A0019" w:tentative="1">
      <w:start w:val="1"/>
      <w:numFmt w:val="lowerLetter"/>
      <w:lvlText w:val="%8."/>
      <w:lvlJc w:val="left"/>
      <w:pPr>
        <w:ind w:left="6480" w:hanging="360"/>
      </w:pPr>
    </w:lvl>
    <w:lvl w:ilvl="8" w:tplc="300A001B" w:tentative="1">
      <w:start w:val="1"/>
      <w:numFmt w:val="lowerRoman"/>
      <w:lvlText w:val="%9."/>
      <w:lvlJc w:val="right"/>
      <w:pPr>
        <w:ind w:left="7200" w:hanging="180"/>
      </w:pPr>
    </w:lvl>
  </w:abstractNum>
  <w:abstractNum w:abstractNumId="6">
    <w:nsid w:val="2490730B"/>
    <w:multiLevelType w:val="hybridMultilevel"/>
    <w:tmpl w:val="D984555C"/>
    <w:lvl w:ilvl="0" w:tplc="51B01D2A">
      <w:start w:val="1"/>
      <w:numFmt w:val="bullet"/>
      <w:lvlText w:val=""/>
      <w:lvlPicBulletId w:val="3"/>
      <w:lvlJc w:val="left"/>
      <w:pPr>
        <w:ind w:left="1440" w:hanging="360"/>
      </w:pPr>
      <w:rPr>
        <w:rFonts w:ascii="Symbol" w:hAnsi="Symbol" w:hint="default"/>
        <w:color w:val="auto"/>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7">
    <w:nsid w:val="27D14317"/>
    <w:multiLevelType w:val="hybridMultilevel"/>
    <w:tmpl w:val="3A867920"/>
    <w:lvl w:ilvl="0" w:tplc="300A000F">
      <w:start w:val="1"/>
      <w:numFmt w:val="decimal"/>
      <w:lvlText w:val="%1."/>
      <w:lvlJc w:val="left"/>
      <w:pPr>
        <w:ind w:left="1429" w:hanging="360"/>
      </w:pPr>
    </w:lvl>
    <w:lvl w:ilvl="1" w:tplc="300A0019" w:tentative="1">
      <w:start w:val="1"/>
      <w:numFmt w:val="lowerLetter"/>
      <w:lvlText w:val="%2."/>
      <w:lvlJc w:val="left"/>
      <w:pPr>
        <w:ind w:left="2149" w:hanging="360"/>
      </w:pPr>
    </w:lvl>
    <w:lvl w:ilvl="2" w:tplc="300A001B" w:tentative="1">
      <w:start w:val="1"/>
      <w:numFmt w:val="lowerRoman"/>
      <w:lvlText w:val="%3."/>
      <w:lvlJc w:val="right"/>
      <w:pPr>
        <w:ind w:left="2869" w:hanging="180"/>
      </w:pPr>
    </w:lvl>
    <w:lvl w:ilvl="3" w:tplc="300A000F" w:tentative="1">
      <w:start w:val="1"/>
      <w:numFmt w:val="decimal"/>
      <w:lvlText w:val="%4."/>
      <w:lvlJc w:val="left"/>
      <w:pPr>
        <w:ind w:left="3589" w:hanging="360"/>
      </w:pPr>
    </w:lvl>
    <w:lvl w:ilvl="4" w:tplc="300A0019" w:tentative="1">
      <w:start w:val="1"/>
      <w:numFmt w:val="lowerLetter"/>
      <w:lvlText w:val="%5."/>
      <w:lvlJc w:val="left"/>
      <w:pPr>
        <w:ind w:left="4309" w:hanging="360"/>
      </w:pPr>
    </w:lvl>
    <w:lvl w:ilvl="5" w:tplc="300A001B" w:tentative="1">
      <w:start w:val="1"/>
      <w:numFmt w:val="lowerRoman"/>
      <w:lvlText w:val="%6."/>
      <w:lvlJc w:val="right"/>
      <w:pPr>
        <w:ind w:left="5029" w:hanging="180"/>
      </w:pPr>
    </w:lvl>
    <w:lvl w:ilvl="6" w:tplc="300A000F" w:tentative="1">
      <w:start w:val="1"/>
      <w:numFmt w:val="decimal"/>
      <w:lvlText w:val="%7."/>
      <w:lvlJc w:val="left"/>
      <w:pPr>
        <w:ind w:left="5749" w:hanging="360"/>
      </w:pPr>
    </w:lvl>
    <w:lvl w:ilvl="7" w:tplc="300A0019" w:tentative="1">
      <w:start w:val="1"/>
      <w:numFmt w:val="lowerLetter"/>
      <w:lvlText w:val="%8."/>
      <w:lvlJc w:val="left"/>
      <w:pPr>
        <w:ind w:left="6469" w:hanging="360"/>
      </w:pPr>
    </w:lvl>
    <w:lvl w:ilvl="8" w:tplc="300A001B" w:tentative="1">
      <w:start w:val="1"/>
      <w:numFmt w:val="lowerRoman"/>
      <w:lvlText w:val="%9."/>
      <w:lvlJc w:val="right"/>
      <w:pPr>
        <w:ind w:left="7189" w:hanging="180"/>
      </w:pPr>
    </w:lvl>
  </w:abstractNum>
  <w:abstractNum w:abstractNumId="8">
    <w:nsid w:val="28E230C9"/>
    <w:multiLevelType w:val="hybridMultilevel"/>
    <w:tmpl w:val="BBA8C4FE"/>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9">
    <w:nsid w:val="29DE71E7"/>
    <w:multiLevelType w:val="hybridMultilevel"/>
    <w:tmpl w:val="FB1A98BE"/>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0">
    <w:nsid w:val="2C3A5642"/>
    <w:multiLevelType w:val="hybridMultilevel"/>
    <w:tmpl w:val="09C2B104"/>
    <w:lvl w:ilvl="0" w:tplc="473662E2">
      <w:start w:val="1"/>
      <w:numFmt w:val="bullet"/>
      <w:lvlText w:val=""/>
      <w:lvlPicBulletId w:val="4"/>
      <w:lvlJc w:val="left"/>
      <w:pPr>
        <w:ind w:left="1146" w:hanging="360"/>
      </w:pPr>
      <w:rPr>
        <w:rFonts w:ascii="Symbol" w:hAnsi="Symbol" w:hint="default"/>
        <w:color w:val="auto"/>
      </w:rPr>
    </w:lvl>
    <w:lvl w:ilvl="1" w:tplc="300A0003" w:tentative="1">
      <w:start w:val="1"/>
      <w:numFmt w:val="bullet"/>
      <w:lvlText w:val="o"/>
      <w:lvlJc w:val="left"/>
      <w:pPr>
        <w:ind w:left="1866" w:hanging="360"/>
      </w:pPr>
      <w:rPr>
        <w:rFonts w:ascii="Courier New" w:hAnsi="Courier New" w:cs="Courier New" w:hint="default"/>
      </w:rPr>
    </w:lvl>
    <w:lvl w:ilvl="2" w:tplc="300A0005" w:tentative="1">
      <w:start w:val="1"/>
      <w:numFmt w:val="bullet"/>
      <w:lvlText w:val=""/>
      <w:lvlJc w:val="left"/>
      <w:pPr>
        <w:ind w:left="2586" w:hanging="360"/>
      </w:pPr>
      <w:rPr>
        <w:rFonts w:ascii="Wingdings" w:hAnsi="Wingdings" w:hint="default"/>
      </w:rPr>
    </w:lvl>
    <w:lvl w:ilvl="3" w:tplc="300A0001" w:tentative="1">
      <w:start w:val="1"/>
      <w:numFmt w:val="bullet"/>
      <w:lvlText w:val=""/>
      <w:lvlJc w:val="left"/>
      <w:pPr>
        <w:ind w:left="3306" w:hanging="360"/>
      </w:pPr>
      <w:rPr>
        <w:rFonts w:ascii="Symbol" w:hAnsi="Symbol" w:hint="default"/>
      </w:rPr>
    </w:lvl>
    <w:lvl w:ilvl="4" w:tplc="300A0003" w:tentative="1">
      <w:start w:val="1"/>
      <w:numFmt w:val="bullet"/>
      <w:lvlText w:val="o"/>
      <w:lvlJc w:val="left"/>
      <w:pPr>
        <w:ind w:left="4026" w:hanging="360"/>
      </w:pPr>
      <w:rPr>
        <w:rFonts w:ascii="Courier New" w:hAnsi="Courier New" w:cs="Courier New" w:hint="default"/>
      </w:rPr>
    </w:lvl>
    <w:lvl w:ilvl="5" w:tplc="300A0005" w:tentative="1">
      <w:start w:val="1"/>
      <w:numFmt w:val="bullet"/>
      <w:lvlText w:val=""/>
      <w:lvlJc w:val="left"/>
      <w:pPr>
        <w:ind w:left="4746" w:hanging="360"/>
      </w:pPr>
      <w:rPr>
        <w:rFonts w:ascii="Wingdings" w:hAnsi="Wingdings" w:hint="default"/>
      </w:rPr>
    </w:lvl>
    <w:lvl w:ilvl="6" w:tplc="300A0001" w:tentative="1">
      <w:start w:val="1"/>
      <w:numFmt w:val="bullet"/>
      <w:lvlText w:val=""/>
      <w:lvlJc w:val="left"/>
      <w:pPr>
        <w:ind w:left="5466" w:hanging="360"/>
      </w:pPr>
      <w:rPr>
        <w:rFonts w:ascii="Symbol" w:hAnsi="Symbol" w:hint="default"/>
      </w:rPr>
    </w:lvl>
    <w:lvl w:ilvl="7" w:tplc="300A0003" w:tentative="1">
      <w:start w:val="1"/>
      <w:numFmt w:val="bullet"/>
      <w:lvlText w:val="o"/>
      <w:lvlJc w:val="left"/>
      <w:pPr>
        <w:ind w:left="6186" w:hanging="360"/>
      </w:pPr>
      <w:rPr>
        <w:rFonts w:ascii="Courier New" w:hAnsi="Courier New" w:cs="Courier New" w:hint="default"/>
      </w:rPr>
    </w:lvl>
    <w:lvl w:ilvl="8" w:tplc="300A0005" w:tentative="1">
      <w:start w:val="1"/>
      <w:numFmt w:val="bullet"/>
      <w:lvlText w:val=""/>
      <w:lvlJc w:val="left"/>
      <w:pPr>
        <w:ind w:left="6906" w:hanging="360"/>
      </w:pPr>
      <w:rPr>
        <w:rFonts w:ascii="Wingdings" w:hAnsi="Wingdings" w:hint="default"/>
      </w:rPr>
    </w:lvl>
  </w:abstractNum>
  <w:abstractNum w:abstractNumId="11">
    <w:nsid w:val="318F72F3"/>
    <w:multiLevelType w:val="hybridMultilevel"/>
    <w:tmpl w:val="01B8281A"/>
    <w:lvl w:ilvl="0" w:tplc="473662E2">
      <w:start w:val="1"/>
      <w:numFmt w:val="bullet"/>
      <w:lvlText w:val=""/>
      <w:lvlPicBulletId w:val="6"/>
      <w:lvlJc w:val="left"/>
      <w:pPr>
        <w:ind w:left="1146" w:hanging="360"/>
      </w:pPr>
      <w:rPr>
        <w:rFonts w:ascii="Symbol" w:hAnsi="Symbol" w:hint="default"/>
        <w:color w:val="auto"/>
      </w:rPr>
    </w:lvl>
    <w:lvl w:ilvl="1" w:tplc="300A0003" w:tentative="1">
      <w:start w:val="1"/>
      <w:numFmt w:val="bullet"/>
      <w:lvlText w:val="o"/>
      <w:lvlJc w:val="left"/>
      <w:pPr>
        <w:ind w:left="1866" w:hanging="360"/>
      </w:pPr>
      <w:rPr>
        <w:rFonts w:ascii="Courier New" w:hAnsi="Courier New" w:cs="Courier New" w:hint="default"/>
      </w:rPr>
    </w:lvl>
    <w:lvl w:ilvl="2" w:tplc="300A0005" w:tentative="1">
      <w:start w:val="1"/>
      <w:numFmt w:val="bullet"/>
      <w:lvlText w:val=""/>
      <w:lvlJc w:val="left"/>
      <w:pPr>
        <w:ind w:left="2586" w:hanging="360"/>
      </w:pPr>
      <w:rPr>
        <w:rFonts w:ascii="Wingdings" w:hAnsi="Wingdings" w:hint="default"/>
      </w:rPr>
    </w:lvl>
    <w:lvl w:ilvl="3" w:tplc="300A0001" w:tentative="1">
      <w:start w:val="1"/>
      <w:numFmt w:val="bullet"/>
      <w:lvlText w:val=""/>
      <w:lvlJc w:val="left"/>
      <w:pPr>
        <w:ind w:left="3306" w:hanging="360"/>
      </w:pPr>
      <w:rPr>
        <w:rFonts w:ascii="Symbol" w:hAnsi="Symbol" w:hint="default"/>
      </w:rPr>
    </w:lvl>
    <w:lvl w:ilvl="4" w:tplc="300A0003" w:tentative="1">
      <w:start w:val="1"/>
      <w:numFmt w:val="bullet"/>
      <w:lvlText w:val="o"/>
      <w:lvlJc w:val="left"/>
      <w:pPr>
        <w:ind w:left="4026" w:hanging="360"/>
      </w:pPr>
      <w:rPr>
        <w:rFonts w:ascii="Courier New" w:hAnsi="Courier New" w:cs="Courier New" w:hint="default"/>
      </w:rPr>
    </w:lvl>
    <w:lvl w:ilvl="5" w:tplc="300A0005" w:tentative="1">
      <w:start w:val="1"/>
      <w:numFmt w:val="bullet"/>
      <w:lvlText w:val=""/>
      <w:lvlJc w:val="left"/>
      <w:pPr>
        <w:ind w:left="4746" w:hanging="360"/>
      </w:pPr>
      <w:rPr>
        <w:rFonts w:ascii="Wingdings" w:hAnsi="Wingdings" w:hint="default"/>
      </w:rPr>
    </w:lvl>
    <w:lvl w:ilvl="6" w:tplc="300A0001" w:tentative="1">
      <w:start w:val="1"/>
      <w:numFmt w:val="bullet"/>
      <w:lvlText w:val=""/>
      <w:lvlJc w:val="left"/>
      <w:pPr>
        <w:ind w:left="5466" w:hanging="360"/>
      </w:pPr>
      <w:rPr>
        <w:rFonts w:ascii="Symbol" w:hAnsi="Symbol" w:hint="default"/>
      </w:rPr>
    </w:lvl>
    <w:lvl w:ilvl="7" w:tplc="300A0003" w:tentative="1">
      <w:start w:val="1"/>
      <w:numFmt w:val="bullet"/>
      <w:lvlText w:val="o"/>
      <w:lvlJc w:val="left"/>
      <w:pPr>
        <w:ind w:left="6186" w:hanging="360"/>
      </w:pPr>
      <w:rPr>
        <w:rFonts w:ascii="Courier New" w:hAnsi="Courier New" w:cs="Courier New" w:hint="default"/>
      </w:rPr>
    </w:lvl>
    <w:lvl w:ilvl="8" w:tplc="300A0005" w:tentative="1">
      <w:start w:val="1"/>
      <w:numFmt w:val="bullet"/>
      <w:lvlText w:val=""/>
      <w:lvlJc w:val="left"/>
      <w:pPr>
        <w:ind w:left="6906" w:hanging="360"/>
      </w:pPr>
      <w:rPr>
        <w:rFonts w:ascii="Wingdings" w:hAnsi="Wingdings" w:hint="default"/>
      </w:rPr>
    </w:lvl>
  </w:abstractNum>
  <w:abstractNum w:abstractNumId="12">
    <w:nsid w:val="32A34543"/>
    <w:multiLevelType w:val="hybridMultilevel"/>
    <w:tmpl w:val="DA6040AC"/>
    <w:lvl w:ilvl="0" w:tplc="51B01D2A">
      <w:start w:val="1"/>
      <w:numFmt w:val="bullet"/>
      <w:lvlText w:val=""/>
      <w:lvlPicBulletId w:val="3"/>
      <w:lvlJc w:val="left"/>
      <w:pPr>
        <w:ind w:left="1440" w:hanging="360"/>
      </w:pPr>
      <w:rPr>
        <w:rFonts w:ascii="Symbol" w:hAnsi="Symbol" w:hint="default"/>
        <w:color w:val="auto"/>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13">
    <w:nsid w:val="349F037C"/>
    <w:multiLevelType w:val="hybridMultilevel"/>
    <w:tmpl w:val="BAC6B3F6"/>
    <w:lvl w:ilvl="0" w:tplc="D22EDAF2">
      <w:start w:val="1"/>
      <w:numFmt w:val="bullet"/>
      <w:lvlText w:val=""/>
      <w:lvlPicBulletId w:val="1"/>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4">
    <w:nsid w:val="36326293"/>
    <w:multiLevelType w:val="hybridMultilevel"/>
    <w:tmpl w:val="C86A3150"/>
    <w:lvl w:ilvl="0" w:tplc="473662E2">
      <w:start w:val="1"/>
      <w:numFmt w:val="bullet"/>
      <w:lvlText w:val=""/>
      <w:lvlPicBulletId w:val="4"/>
      <w:lvlJc w:val="left"/>
      <w:pPr>
        <w:ind w:left="1146" w:hanging="360"/>
      </w:pPr>
      <w:rPr>
        <w:rFonts w:ascii="Symbol" w:hAnsi="Symbol" w:hint="default"/>
        <w:color w:val="auto"/>
      </w:rPr>
    </w:lvl>
    <w:lvl w:ilvl="1" w:tplc="300A0003" w:tentative="1">
      <w:start w:val="1"/>
      <w:numFmt w:val="bullet"/>
      <w:lvlText w:val="o"/>
      <w:lvlJc w:val="left"/>
      <w:pPr>
        <w:ind w:left="1866" w:hanging="360"/>
      </w:pPr>
      <w:rPr>
        <w:rFonts w:ascii="Courier New" w:hAnsi="Courier New" w:cs="Courier New" w:hint="default"/>
      </w:rPr>
    </w:lvl>
    <w:lvl w:ilvl="2" w:tplc="300A0005" w:tentative="1">
      <w:start w:val="1"/>
      <w:numFmt w:val="bullet"/>
      <w:lvlText w:val=""/>
      <w:lvlJc w:val="left"/>
      <w:pPr>
        <w:ind w:left="2586" w:hanging="360"/>
      </w:pPr>
      <w:rPr>
        <w:rFonts w:ascii="Wingdings" w:hAnsi="Wingdings" w:hint="default"/>
      </w:rPr>
    </w:lvl>
    <w:lvl w:ilvl="3" w:tplc="300A0001" w:tentative="1">
      <w:start w:val="1"/>
      <w:numFmt w:val="bullet"/>
      <w:lvlText w:val=""/>
      <w:lvlJc w:val="left"/>
      <w:pPr>
        <w:ind w:left="3306" w:hanging="360"/>
      </w:pPr>
      <w:rPr>
        <w:rFonts w:ascii="Symbol" w:hAnsi="Symbol" w:hint="default"/>
      </w:rPr>
    </w:lvl>
    <w:lvl w:ilvl="4" w:tplc="300A0003" w:tentative="1">
      <w:start w:val="1"/>
      <w:numFmt w:val="bullet"/>
      <w:lvlText w:val="o"/>
      <w:lvlJc w:val="left"/>
      <w:pPr>
        <w:ind w:left="4026" w:hanging="360"/>
      </w:pPr>
      <w:rPr>
        <w:rFonts w:ascii="Courier New" w:hAnsi="Courier New" w:cs="Courier New" w:hint="default"/>
      </w:rPr>
    </w:lvl>
    <w:lvl w:ilvl="5" w:tplc="300A0005" w:tentative="1">
      <w:start w:val="1"/>
      <w:numFmt w:val="bullet"/>
      <w:lvlText w:val=""/>
      <w:lvlJc w:val="left"/>
      <w:pPr>
        <w:ind w:left="4746" w:hanging="360"/>
      </w:pPr>
      <w:rPr>
        <w:rFonts w:ascii="Wingdings" w:hAnsi="Wingdings" w:hint="default"/>
      </w:rPr>
    </w:lvl>
    <w:lvl w:ilvl="6" w:tplc="300A0001" w:tentative="1">
      <w:start w:val="1"/>
      <w:numFmt w:val="bullet"/>
      <w:lvlText w:val=""/>
      <w:lvlJc w:val="left"/>
      <w:pPr>
        <w:ind w:left="5466" w:hanging="360"/>
      </w:pPr>
      <w:rPr>
        <w:rFonts w:ascii="Symbol" w:hAnsi="Symbol" w:hint="default"/>
      </w:rPr>
    </w:lvl>
    <w:lvl w:ilvl="7" w:tplc="300A0003" w:tentative="1">
      <w:start w:val="1"/>
      <w:numFmt w:val="bullet"/>
      <w:lvlText w:val="o"/>
      <w:lvlJc w:val="left"/>
      <w:pPr>
        <w:ind w:left="6186" w:hanging="360"/>
      </w:pPr>
      <w:rPr>
        <w:rFonts w:ascii="Courier New" w:hAnsi="Courier New" w:cs="Courier New" w:hint="default"/>
      </w:rPr>
    </w:lvl>
    <w:lvl w:ilvl="8" w:tplc="300A0005" w:tentative="1">
      <w:start w:val="1"/>
      <w:numFmt w:val="bullet"/>
      <w:lvlText w:val=""/>
      <w:lvlJc w:val="left"/>
      <w:pPr>
        <w:ind w:left="6906" w:hanging="360"/>
      </w:pPr>
      <w:rPr>
        <w:rFonts w:ascii="Wingdings" w:hAnsi="Wingdings" w:hint="default"/>
      </w:rPr>
    </w:lvl>
  </w:abstractNum>
  <w:abstractNum w:abstractNumId="15">
    <w:nsid w:val="37DA5810"/>
    <w:multiLevelType w:val="hybridMultilevel"/>
    <w:tmpl w:val="9F564EBC"/>
    <w:lvl w:ilvl="0" w:tplc="A5146806">
      <w:start w:val="1"/>
      <w:numFmt w:val="bullet"/>
      <w:lvlText w:val=""/>
      <w:lvlPicBulletId w:val="2"/>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6">
    <w:nsid w:val="37F570C5"/>
    <w:multiLevelType w:val="hybridMultilevel"/>
    <w:tmpl w:val="F77E646A"/>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7">
    <w:nsid w:val="39343344"/>
    <w:multiLevelType w:val="hybridMultilevel"/>
    <w:tmpl w:val="04BABF36"/>
    <w:lvl w:ilvl="0" w:tplc="B0763CD4">
      <w:start w:val="1"/>
      <w:numFmt w:val="bullet"/>
      <w:lvlText w:val=""/>
      <w:lvlPicBulletId w:val="0"/>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8">
    <w:nsid w:val="3C3A35B5"/>
    <w:multiLevelType w:val="hybridMultilevel"/>
    <w:tmpl w:val="638C579E"/>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9">
    <w:nsid w:val="3F7B0CB7"/>
    <w:multiLevelType w:val="multilevel"/>
    <w:tmpl w:val="DFCAF7EA"/>
    <w:lvl w:ilvl="0">
      <w:start w:val="4"/>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nsid w:val="450F2027"/>
    <w:multiLevelType w:val="multilevel"/>
    <w:tmpl w:val="5B3EBE5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nsid w:val="46DA4E5A"/>
    <w:multiLevelType w:val="hybridMultilevel"/>
    <w:tmpl w:val="1BEED2F8"/>
    <w:lvl w:ilvl="0" w:tplc="B0763CD4">
      <w:start w:val="1"/>
      <w:numFmt w:val="bullet"/>
      <w:lvlText w:val=""/>
      <w:lvlPicBulletId w:val="0"/>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2">
    <w:nsid w:val="4B7D4B25"/>
    <w:multiLevelType w:val="hybridMultilevel"/>
    <w:tmpl w:val="98F430AA"/>
    <w:lvl w:ilvl="0" w:tplc="A5146806">
      <w:start w:val="1"/>
      <w:numFmt w:val="bullet"/>
      <w:lvlText w:val=""/>
      <w:lvlPicBulletId w:val="2"/>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3">
    <w:nsid w:val="4C6A3505"/>
    <w:multiLevelType w:val="hybridMultilevel"/>
    <w:tmpl w:val="92D0E3DC"/>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4">
    <w:nsid w:val="4CF803A6"/>
    <w:multiLevelType w:val="hybridMultilevel"/>
    <w:tmpl w:val="7358705E"/>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5">
    <w:nsid w:val="50C3209F"/>
    <w:multiLevelType w:val="hybridMultilevel"/>
    <w:tmpl w:val="40461C84"/>
    <w:lvl w:ilvl="0" w:tplc="A5146806">
      <w:start w:val="1"/>
      <w:numFmt w:val="bullet"/>
      <w:lvlText w:val=""/>
      <w:lvlPicBulletId w:val="2"/>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6">
    <w:nsid w:val="63CC6327"/>
    <w:multiLevelType w:val="multilevel"/>
    <w:tmpl w:val="75269038"/>
    <w:lvl w:ilvl="0">
      <w:start w:val="1"/>
      <w:numFmt w:val="decimal"/>
      <w:lvlText w:val="%1."/>
      <w:lvlJc w:val="left"/>
      <w:pPr>
        <w:ind w:left="720" w:hanging="360"/>
      </w:pPr>
      <w:rPr>
        <w:rFonts w:hint="default"/>
      </w:rPr>
    </w:lvl>
    <w:lvl w:ilvl="1">
      <w:start w:val="1"/>
      <w:numFmt w:val="decimal"/>
      <w:lvlText w:val="%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65E128AA"/>
    <w:multiLevelType w:val="multilevel"/>
    <w:tmpl w:val="6854E47E"/>
    <w:lvl w:ilvl="0">
      <w:start w:val="2"/>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nsid w:val="67D2331E"/>
    <w:multiLevelType w:val="hybridMultilevel"/>
    <w:tmpl w:val="BD9EC9E6"/>
    <w:lvl w:ilvl="0" w:tplc="51B01D2A">
      <w:start w:val="1"/>
      <w:numFmt w:val="bullet"/>
      <w:lvlText w:val=""/>
      <w:lvlPicBulletId w:val="3"/>
      <w:lvlJc w:val="left"/>
      <w:pPr>
        <w:ind w:left="1440" w:hanging="360"/>
      </w:pPr>
      <w:rPr>
        <w:rFonts w:ascii="Symbol" w:hAnsi="Symbol" w:hint="default"/>
        <w:color w:val="auto"/>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29">
    <w:nsid w:val="682E7B64"/>
    <w:multiLevelType w:val="hybridMultilevel"/>
    <w:tmpl w:val="BA3043FA"/>
    <w:lvl w:ilvl="0" w:tplc="A5146806">
      <w:start w:val="1"/>
      <w:numFmt w:val="bullet"/>
      <w:lvlText w:val=""/>
      <w:lvlPicBulletId w:val="5"/>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0">
    <w:nsid w:val="68B35E65"/>
    <w:multiLevelType w:val="hybridMultilevel"/>
    <w:tmpl w:val="4C8C0642"/>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1">
    <w:nsid w:val="692447DA"/>
    <w:multiLevelType w:val="multilevel"/>
    <w:tmpl w:val="30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6A5809C8"/>
    <w:multiLevelType w:val="hybridMultilevel"/>
    <w:tmpl w:val="C60C5D20"/>
    <w:lvl w:ilvl="0" w:tplc="300A000F">
      <w:start w:val="1"/>
      <w:numFmt w:val="decimal"/>
      <w:lvlText w:val="%1."/>
      <w:lvlJc w:val="left"/>
      <w:pPr>
        <w:ind w:left="1440" w:hanging="360"/>
      </w:pPr>
    </w:lvl>
    <w:lvl w:ilvl="1" w:tplc="300A0019" w:tentative="1">
      <w:start w:val="1"/>
      <w:numFmt w:val="lowerLetter"/>
      <w:lvlText w:val="%2."/>
      <w:lvlJc w:val="left"/>
      <w:pPr>
        <w:ind w:left="2160" w:hanging="360"/>
      </w:pPr>
    </w:lvl>
    <w:lvl w:ilvl="2" w:tplc="300A001B" w:tentative="1">
      <w:start w:val="1"/>
      <w:numFmt w:val="lowerRoman"/>
      <w:lvlText w:val="%3."/>
      <w:lvlJc w:val="right"/>
      <w:pPr>
        <w:ind w:left="2880" w:hanging="180"/>
      </w:pPr>
    </w:lvl>
    <w:lvl w:ilvl="3" w:tplc="300A000F" w:tentative="1">
      <w:start w:val="1"/>
      <w:numFmt w:val="decimal"/>
      <w:lvlText w:val="%4."/>
      <w:lvlJc w:val="left"/>
      <w:pPr>
        <w:ind w:left="3600" w:hanging="360"/>
      </w:pPr>
    </w:lvl>
    <w:lvl w:ilvl="4" w:tplc="300A0019" w:tentative="1">
      <w:start w:val="1"/>
      <w:numFmt w:val="lowerLetter"/>
      <w:lvlText w:val="%5."/>
      <w:lvlJc w:val="left"/>
      <w:pPr>
        <w:ind w:left="4320" w:hanging="360"/>
      </w:pPr>
    </w:lvl>
    <w:lvl w:ilvl="5" w:tplc="300A001B" w:tentative="1">
      <w:start w:val="1"/>
      <w:numFmt w:val="lowerRoman"/>
      <w:lvlText w:val="%6."/>
      <w:lvlJc w:val="right"/>
      <w:pPr>
        <w:ind w:left="5040" w:hanging="180"/>
      </w:pPr>
    </w:lvl>
    <w:lvl w:ilvl="6" w:tplc="300A000F" w:tentative="1">
      <w:start w:val="1"/>
      <w:numFmt w:val="decimal"/>
      <w:lvlText w:val="%7."/>
      <w:lvlJc w:val="left"/>
      <w:pPr>
        <w:ind w:left="5760" w:hanging="360"/>
      </w:pPr>
    </w:lvl>
    <w:lvl w:ilvl="7" w:tplc="300A0019" w:tentative="1">
      <w:start w:val="1"/>
      <w:numFmt w:val="lowerLetter"/>
      <w:lvlText w:val="%8."/>
      <w:lvlJc w:val="left"/>
      <w:pPr>
        <w:ind w:left="6480" w:hanging="360"/>
      </w:pPr>
    </w:lvl>
    <w:lvl w:ilvl="8" w:tplc="300A001B" w:tentative="1">
      <w:start w:val="1"/>
      <w:numFmt w:val="lowerRoman"/>
      <w:lvlText w:val="%9."/>
      <w:lvlJc w:val="right"/>
      <w:pPr>
        <w:ind w:left="7200" w:hanging="180"/>
      </w:pPr>
    </w:lvl>
  </w:abstractNum>
  <w:abstractNum w:abstractNumId="33">
    <w:nsid w:val="6B34020E"/>
    <w:multiLevelType w:val="multilevel"/>
    <w:tmpl w:val="3928124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nsid w:val="6ED4011F"/>
    <w:multiLevelType w:val="hybridMultilevel"/>
    <w:tmpl w:val="28C2F280"/>
    <w:lvl w:ilvl="0" w:tplc="473662E2">
      <w:start w:val="1"/>
      <w:numFmt w:val="bullet"/>
      <w:lvlText w:val=""/>
      <w:lvlPicBulletId w:val="4"/>
      <w:lvlJc w:val="left"/>
      <w:pPr>
        <w:ind w:left="1429" w:hanging="360"/>
      </w:pPr>
      <w:rPr>
        <w:rFonts w:ascii="Symbol" w:hAnsi="Symbol" w:hint="default"/>
        <w:color w:val="auto"/>
      </w:rPr>
    </w:lvl>
    <w:lvl w:ilvl="1" w:tplc="300A0003" w:tentative="1">
      <w:start w:val="1"/>
      <w:numFmt w:val="bullet"/>
      <w:lvlText w:val="o"/>
      <w:lvlJc w:val="left"/>
      <w:pPr>
        <w:ind w:left="2149" w:hanging="360"/>
      </w:pPr>
      <w:rPr>
        <w:rFonts w:ascii="Courier New" w:hAnsi="Courier New" w:cs="Courier New" w:hint="default"/>
      </w:rPr>
    </w:lvl>
    <w:lvl w:ilvl="2" w:tplc="300A0005" w:tentative="1">
      <w:start w:val="1"/>
      <w:numFmt w:val="bullet"/>
      <w:lvlText w:val=""/>
      <w:lvlJc w:val="left"/>
      <w:pPr>
        <w:ind w:left="2869" w:hanging="360"/>
      </w:pPr>
      <w:rPr>
        <w:rFonts w:ascii="Wingdings" w:hAnsi="Wingdings" w:hint="default"/>
      </w:rPr>
    </w:lvl>
    <w:lvl w:ilvl="3" w:tplc="300A0001" w:tentative="1">
      <w:start w:val="1"/>
      <w:numFmt w:val="bullet"/>
      <w:lvlText w:val=""/>
      <w:lvlJc w:val="left"/>
      <w:pPr>
        <w:ind w:left="3589" w:hanging="360"/>
      </w:pPr>
      <w:rPr>
        <w:rFonts w:ascii="Symbol" w:hAnsi="Symbol" w:hint="default"/>
      </w:rPr>
    </w:lvl>
    <w:lvl w:ilvl="4" w:tplc="300A0003" w:tentative="1">
      <w:start w:val="1"/>
      <w:numFmt w:val="bullet"/>
      <w:lvlText w:val="o"/>
      <w:lvlJc w:val="left"/>
      <w:pPr>
        <w:ind w:left="4309" w:hanging="360"/>
      </w:pPr>
      <w:rPr>
        <w:rFonts w:ascii="Courier New" w:hAnsi="Courier New" w:cs="Courier New" w:hint="default"/>
      </w:rPr>
    </w:lvl>
    <w:lvl w:ilvl="5" w:tplc="300A0005" w:tentative="1">
      <w:start w:val="1"/>
      <w:numFmt w:val="bullet"/>
      <w:lvlText w:val=""/>
      <w:lvlJc w:val="left"/>
      <w:pPr>
        <w:ind w:left="5029" w:hanging="360"/>
      </w:pPr>
      <w:rPr>
        <w:rFonts w:ascii="Wingdings" w:hAnsi="Wingdings" w:hint="default"/>
      </w:rPr>
    </w:lvl>
    <w:lvl w:ilvl="6" w:tplc="300A0001" w:tentative="1">
      <w:start w:val="1"/>
      <w:numFmt w:val="bullet"/>
      <w:lvlText w:val=""/>
      <w:lvlJc w:val="left"/>
      <w:pPr>
        <w:ind w:left="5749" w:hanging="360"/>
      </w:pPr>
      <w:rPr>
        <w:rFonts w:ascii="Symbol" w:hAnsi="Symbol" w:hint="default"/>
      </w:rPr>
    </w:lvl>
    <w:lvl w:ilvl="7" w:tplc="300A0003" w:tentative="1">
      <w:start w:val="1"/>
      <w:numFmt w:val="bullet"/>
      <w:lvlText w:val="o"/>
      <w:lvlJc w:val="left"/>
      <w:pPr>
        <w:ind w:left="6469" w:hanging="360"/>
      </w:pPr>
      <w:rPr>
        <w:rFonts w:ascii="Courier New" w:hAnsi="Courier New" w:cs="Courier New" w:hint="default"/>
      </w:rPr>
    </w:lvl>
    <w:lvl w:ilvl="8" w:tplc="300A0005" w:tentative="1">
      <w:start w:val="1"/>
      <w:numFmt w:val="bullet"/>
      <w:lvlText w:val=""/>
      <w:lvlJc w:val="left"/>
      <w:pPr>
        <w:ind w:left="7189" w:hanging="360"/>
      </w:pPr>
      <w:rPr>
        <w:rFonts w:ascii="Wingdings" w:hAnsi="Wingdings" w:hint="default"/>
      </w:rPr>
    </w:lvl>
  </w:abstractNum>
  <w:abstractNum w:abstractNumId="35">
    <w:nsid w:val="6FEF0418"/>
    <w:multiLevelType w:val="multilevel"/>
    <w:tmpl w:val="883A84F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nsid w:val="717C7232"/>
    <w:multiLevelType w:val="hybridMultilevel"/>
    <w:tmpl w:val="61268DDA"/>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7">
    <w:nsid w:val="741929E9"/>
    <w:multiLevelType w:val="hybridMultilevel"/>
    <w:tmpl w:val="FA0435F4"/>
    <w:lvl w:ilvl="0" w:tplc="A5146806">
      <w:start w:val="1"/>
      <w:numFmt w:val="bullet"/>
      <w:lvlText w:val=""/>
      <w:lvlPicBulletId w:val="2"/>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8">
    <w:nsid w:val="748D0932"/>
    <w:multiLevelType w:val="hybridMultilevel"/>
    <w:tmpl w:val="E272EA4E"/>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9">
    <w:nsid w:val="785C4406"/>
    <w:multiLevelType w:val="multilevel"/>
    <w:tmpl w:val="D2A8F700"/>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0">
    <w:nsid w:val="7B246404"/>
    <w:multiLevelType w:val="hybridMultilevel"/>
    <w:tmpl w:val="F61C30B4"/>
    <w:lvl w:ilvl="0" w:tplc="51B01D2A">
      <w:start w:val="1"/>
      <w:numFmt w:val="bullet"/>
      <w:lvlText w:val=""/>
      <w:lvlPicBulletId w:val="3"/>
      <w:lvlJc w:val="left"/>
      <w:pPr>
        <w:ind w:left="1146" w:hanging="360"/>
      </w:pPr>
      <w:rPr>
        <w:rFonts w:ascii="Symbol" w:hAnsi="Symbol" w:hint="default"/>
        <w:color w:val="auto"/>
      </w:rPr>
    </w:lvl>
    <w:lvl w:ilvl="1" w:tplc="300A0003" w:tentative="1">
      <w:start w:val="1"/>
      <w:numFmt w:val="bullet"/>
      <w:lvlText w:val="o"/>
      <w:lvlJc w:val="left"/>
      <w:pPr>
        <w:ind w:left="1866" w:hanging="360"/>
      </w:pPr>
      <w:rPr>
        <w:rFonts w:ascii="Courier New" w:hAnsi="Courier New" w:cs="Courier New" w:hint="default"/>
      </w:rPr>
    </w:lvl>
    <w:lvl w:ilvl="2" w:tplc="300A0005" w:tentative="1">
      <w:start w:val="1"/>
      <w:numFmt w:val="bullet"/>
      <w:lvlText w:val=""/>
      <w:lvlJc w:val="left"/>
      <w:pPr>
        <w:ind w:left="2586" w:hanging="360"/>
      </w:pPr>
      <w:rPr>
        <w:rFonts w:ascii="Wingdings" w:hAnsi="Wingdings" w:hint="default"/>
      </w:rPr>
    </w:lvl>
    <w:lvl w:ilvl="3" w:tplc="300A0001" w:tentative="1">
      <w:start w:val="1"/>
      <w:numFmt w:val="bullet"/>
      <w:lvlText w:val=""/>
      <w:lvlJc w:val="left"/>
      <w:pPr>
        <w:ind w:left="3306" w:hanging="360"/>
      </w:pPr>
      <w:rPr>
        <w:rFonts w:ascii="Symbol" w:hAnsi="Symbol" w:hint="default"/>
      </w:rPr>
    </w:lvl>
    <w:lvl w:ilvl="4" w:tplc="300A0003" w:tentative="1">
      <w:start w:val="1"/>
      <w:numFmt w:val="bullet"/>
      <w:lvlText w:val="o"/>
      <w:lvlJc w:val="left"/>
      <w:pPr>
        <w:ind w:left="4026" w:hanging="360"/>
      </w:pPr>
      <w:rPr>
        <w:rFonts w:ascii="Courier New" w:hAnsi="Courier New" w:cs="Courier New" w:hint="default"/>
      </w:rPr>
    </w:lvl>
    <w:lvl w:ilvl="5" w:tplc="300A0005" w:tentative="1">
      <w:start w:val="1"/>
      <w:numFmt w:val="bullet"/>
      <w:lvlText w:val=""/>
      <w:lvlJc w:val="left"/>
      <w:pPr>
        <w:ind w:left="4746" w:hanging="360"/>
      </w:pPr>
      <w:rPr>
        <w:rFonts w:ascii="Wingdings" w:hAnsi="Wingdings" w:hint="default"/>
      </w:rPr>
    </w:lvl>
    <w:lvl w:ilvl="6" w:tplc="300A0001" w:tentative="1">
      <w:start w:val="1"/>
      <w:numFmt w:val="bullet"/>
      <w:lvlText w:val=""/>
      <w:lvlJc w:val="left"/>
      <w:pPr>
        <w:ind w:left="5466" w:hanging="360"/>
      </w:pPr>
      <w:rPr>
        <w:rFonts w:ascii="Symbol" w:hAnsi="Symbol" w:hint="default"/>
      </w:rPr>
    </w:lvl>
    <w:lvl w:ilvl="7" w:tplc="300A0003" w:tentative="1">
      <w:start w:val="1"/>
      <w:numFmt w:val="bullet"/>
      <w:lvlText w:val="o"/>
      <w:lvlJc w:val="left"/>
      <w:pPr>
        <w:ind w:left="6186" w:hanging="360"/>
      </w:pPr>
      <w:rPr>
        <w:rFonts w:ascii="Courier New" w:hAnsi="Courier New" w:cs="Courier New" w:hint="default"/>
      </w:rPr>
    </w:lvl>
    <w:lvl w:ilvl="8" w:tplc="300A0005" w:tentative="1">
      <w:start w:val="1"/>
      <w:numFmt w:val="bullet"/>
      <w:lvlText w:val=""/>
      <w:lvlJc w:val="left"/>
      <w:pPr>
        <w:ind w:left="6906" w:hanging="360"/>
      </w:pPr>
      <w:rPr>
        <w:rFonts w:ascii="Wingdings" w:hAnsi="Wingdings" w:hint="default"/>
      </w:rPr>
    </w:lvl>
  </w:abstractNum>
  <w:abstractNum w:abstractNumId="41">
    <w:nsid w:val="7C24426A"/>
    <w:multiLevelType w:val="hybridMultilevel"/>
    <w:tmpl w:val="1FC423FC"/>
    <w:lvl w:ilvl="0" w:tplc="51B01D2A">
      <w:start w:val="1"/>
      <w:numFmt w:val="bullet"/>
      <w:lvlText w:val=""/>
      <w:lvlPicBulletId w:val="3"/>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2">
    <w:nsid w:val="7DBB4A60"/>
    <w:multiLevelType w:val="hybridMultilevel"/>
    <w:tmpl w:val="1C1602F4"/>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3">
    <w:nsid w:val="7F037182"/>
    <w:multiLevelType w:val="hybridMultilevel"/>
    <w:tmpl w:val="ECFAB868"/>
    <w:lvl w:ilvl="0" w:tplc="51B01D2A">
      <w:start w:val="1"/>
      <w:numFmt w:val="bullet"/>
      <w:lvlText w:val=""/>
      <w:lvlPicBulletId w:val="3"/>
      <w:lvlJc w:val="left"/>
      <w:pPr>
        <w:ind w:left="1146" w:hanging="360"/>
      </w:pPr>
      <w:rPr>
        <w:rFonts w:ascii="Symbol" w:hAnsi="Symbol" w:hint="default"/>
        <w:color w:val="auto"/>
      </w:rPr>
    </w:lvl>
    <w:lvl w:ilvl="1" w:tplc="300A0003" w:tentative="1">
      <w:start w:val="1"/>
      <w:numFmt w:val="bullet"/>
      <w:lvlText w:val="o"/>
      <w:lvlJc w:val="left"/>
      <w:pPr>
        <w:ind w:left="1866" w:hanging="360"/>
      </w:pPr>
      <w:rPr>
        <w:rFonts w:ascii="Courier New" w:hAnsi="Courier New" w:cs="Courier New" w:hint="default"/>
      </w:rPr>
    </w:lvl>
    <w:lvl w:ilvl="2" w:tplc="300A0005" w:tentative="1">
      <w:start w:val="1"/>
      <w:numFmt w:val="bullet"/>
      <w:lvlText w:val=""/>
      <w:lvlJc w:val="left"/>
      <w:pPr>
        <w:ind w:left="2586" w:hanging="360"/>
      </w:pPr>
      <w:rPr>
        <w:rFonts w:ascii="Wingdings" w:hAnsi="Wingdings" w:hint="default"/>
      </w:rPr>
    </w:lvl>
    <w:lvl w:ilvl="3" w:tplc="300A0001" w:tentative="1">
      <w:start w:val="1"/>
      <w:numFmt w:val="bullet"/>
      <w:lvlText w:val=""/>
      <w:lvlJc w:val="left"/>
      <w:pPr>
        <w:ind w:left="3306" w:hanging="360"/>
      </w:pPr>
      <w:rPr>
        <w:rFonts w:ascii="Symbol" w:hAnsi="Symbol" w:hint="default"/>
      </w:rPr>
    </w:lvl>
    <w:lvl w:ilvl="4" w:tplc="300A0003" w:tentative="1">
      <w:start w:val="1"/>
      <w:numFmt w:val="bullet"/>
      <w:lvlText w:val="o"/>
      <w:lvlJc w:val="left"/>
      <w:pPr>
        <w:ind w:left="4026" w:hanging="360"/>
      </w:pPr>
      <w:rPr>
        <w:rFonts w:ascii="Courier New" w:hAnsi="Courier New" w:cs="Courier New" w:hint="default"/>
      </w:rPr>
    </w:lvl>
    <w:lvl w:ilvl="5" w:tplc="300A0005" w:tentative="1">
      <w:start w:val="1"/>
      <w:numFmt w:val="bullet"/>
      <w:lvlText w:val=""/>
      <w:lvlJc w:val="left"/>
      <w:pPr>
        <w:ind w:left="4746" w:hanging="360"/>
      </w:pPr>
      <w:rPr>
        <w:rFonts w:ascii="Wingdings" w:hAnsi="Wingdings" w:hint="default"/>
      </w:rPr>
    </w:lvl>
    <w:lvl w:ilvl="6" w:tplc="300A0001" w:tentative="1">
      <w:start w:val="1"/>
      <w:numFmt w:val="bullet"/>
      <w:lvlText w:val=""/>
      <w:lvlJc w:val="left"/>
      <w:pPr>
        <w:ind w:left="5466" w:hanging="360"/>
      </w:pPr>
      <w:rPr>
        <w:rFonts w:ascii="Symbol" w:hAnsi="Symbol" w:hint="default"/>
      </w:rPr>
    </w:lvl>
    <w:lvl w:ilvl="7" w:tplc="300A0003" w:tentative="1">
      <w:start w:val="1"/>
      <w:numFmt w:val="bullet"/>
      <w:lvlText w:val="o"/>
      <w:lvlJc w:val="left"/>
      <w:pPr>
        <w:ind w:left="6186" w:hanging="360"/>
      </w:pPr>
      <w:rPr>
        <w:rFonts w:ascii="Courier New" w:hAnsi="Courier New" w:cs="Courier New" w:hint="default"/>
      </w:rPr>
    </w:lvl>
    <w:lvl w:ilvl="8" w:tplc="300A0005" w:tentative="1">
      <w:start w:val="1"/>
      <w:numFmt w:val="bullet"/>
      <w:lvlText w:val=""/>
      <w:lvlJc w:val="left"/>
      <w:pPr>
        <w:ind w:left="6906" w:hanging="360"/>
      </w:pPr>
      <w:rPr>
        <w:rFonts w:ascii="Wingdings" w:hAnsi="Wingdings" w:hint="default"/>
      </w:rPr>
    </w:lvl>
  </w:abstractNum>
  <w:num w:numId="1">
    <w:abstractNumId w:val="21"/>
  </w:num>
  <w:num w:numId="2">
    <w:abstractNumId w:val="17"/>
  </w:num>
  <w:num w:numId="3">
    <w:abstractNumId w:val="31"/>
  </w:num>
  <w:num w:numId="4">
    <w:abstractNumId w:val="26"/>
  </w:num>
  <w:num w:numId="5">
    <w:abstractNumId w:val="33"/>
  </w:num>
  <w:num w:numId="6">
    <w:abstractNumId w:val="32"/>
  </w:num>
  <w:num w:numId="7">
    <w:abstractNumId w:val="9"/>
  </w:num>
  <w:num w:numId="8">
    <w:abstractNumId w:val="27"/>
  </w:num>
  <w:num w:numId="9">
    <w:abstractNumId w:val="35"/>
  </w:num>
  <w:num w:numId="10">
    <w:abstractNumId w:val="24"/>
  </w:num>
  <w:num w:numId="11">
    <w:abstractNumId w:val="23"/>
  </w:num>
  <w:num w:numId="12">
    <w:abstractNumId w:val="30"/>
  </w:num>
  <w:num w:numId="13">
    <w:abstractNumId w:val="7"/>
  </w:num>
  <w:num w:numId="14">
    <w:abstractNumId w:val="36"/>
  </w:num>
  <w:num w:numId="15">
    <w:abstractNumId w:val="16"/>
  </w:num>
  <w:num w:numId="16">
    <w:abstractNumId w:val="19"/>
  </w:num>
  <w:num w:numId="17">
    <w:abstractNumId w:val="5"/>
  </w:num>
  <w:num w:numId="18">
    <w:abstractNumId w:val="18"/>
  </w:num>
  <w:num w:numId="19">
    <w:abstractNumId w:val="20"/>
  </w:num>
  <w:num w:numId="20">
    <w:abstractNumId w:val="38"/>
  </w:num>
  <w:num w:numId="21">
    <w:abstractNumId w:val="39"/>
  </w:num>
  <w:num w:numId="22">
    <w:abstractNumId w:val="8"/>
  </w:num>
  <w:num w:numId="23">
    <w:abstractNumId w:val="42"/>
  </w:num>
  <w:num w:numId="24">
    <w:abstractNumId w:val="2"/>
  </w:num>
  <w:num w:numId="25">
    <w:abstractNumId w:val="13"/>
  </w:num>
  <w:num w:numId="26">
    <w:abstractNumId w:val="4"/>
  </w:num>
  <w:num w:numId="27">
    <w:abstractNumId w:val="28"/>
  </w:num>
  <w:num w:numId="28">
    <w:abstractNumId w:val="12"/>
  </w:num>
  <w:num w:numId="29">
    <w:abstractNumId w:val="3"/>
  </w:num>
  <w:num w:numId="30">
    <w:abstractNumId w:val="0"/>
  </w:num>
  <w:num w:numId="31">
    <w:abstractNumId w:val="34"/>
  </w:num>
  <w:num w:numId="32">
    <w:abstractNumId w:val="22"/>
  </w:num>
  <w:num w:numId="33">
    <w:abstractNumId w:val="15"/>
  </w:num>
  <w:num w:numId="34">
    <w:abstractNumId w:val="41"/>
  </w:num>
  <w:num w:numId="35">
    <w:abstractNumId w:val="6"/>
  </w:num>
  <w:num w:numId="36">
    <w:abstractNumId w:val="29"/>
  </w:num>
  <w:num w:numId="37">
    <w:abstractNumId w:val="11"/>
  </w:num>
  <w:num w:numId="38">
    <w:abstractNumId w:val="14"/>
  </w:num>
  <w:num w:numId="39">
    <w:abstractNumId w:val="1"/>
  </w:num>
  <w:num w:numId="40">
    <w:abstractNumId w:val="10"/>
  </w:num>
  <w:num w:numId="41">
    <w:abstractNumId w:val="43"/>
  </w:num>
  <w:num w:numId="42">
    <w:abstractNumId w:val="40"/>
  </w:num>
  <w:num w:numId="43">
    <w:abstractNumId w:val="37"/>
  </w:num>
  <w:num w:numId="4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DF0CEB"/>
    <w:rsid w:val="00005782"/>
    <w:rsid w:val="00067E1B"/>
    <w:rsid w:val="000B5B11"/>
    <w:rsid w:val="001161D1"/>
    <w:rsid w:val="00132C3B"/>
    <w:rsid w:val="001478E9"/>
    <w:rsid w:val="00160FAD"/>
    <w:rsid w:val="001B1B2D"/>
    <w:rsid w:val="001E0790"/>
    <w:rsid w:val="00243FD3"/>
    <w:rsid w:val="002B066A"/>
    <w:rsid w:val="002C5532"/>
    <w:rsid w:val="002E49A4"/>
    <w:rsid w:val="002F58BA"/>
    <w:rsid w:val="00301243"/>
    <w:rsid w:val="0033243F"/>
    <w:rsid w:val="00334E60"/>
    <w:rsid w:val="003808FC"/>
    <w:rsid w:val="003C293F"/>
    <w:rsid w:val="003E13FD"/>
    <w:rsid w:val="003E20B4"/>
    <w:rsid w:val="003F32D4"/>
    <w:rsid w:val="00461C1A"/>
    <w:rsid w:val="004655CD"/>
    <w:rsid w:val="00480C0E"/>
    <w:rsid w:val="0048100D"/>
    <w:rsid w:val="00483325"/>
    <w:rsid w:val="00523BDD"/>
    <w:rsid w:val="005320BD"/>
    <w:rsid w:val="00573D09"/>
    <w:rsid w:val="00576A9F"/>
    <w:rsid w:val="005836CB"/>
    <w:rsid w:val="006113AA"/>
    <w:rsid w:val="006536CD"/>
    <w:rsid w:val="006A109F"/>
    <w:rsid w:val="006C1775"/>
    <w:rsid w:val="006C2401"/>
    <w:rsid w:val="006C24B8"/>
    <w:rsid w:val="00703953"/>
    <w:rsid w:val="007148A4"/>
    <w:rsid w:val="00781DC6"/>
    <w:rsid w:val="00793885"/>
    <w:rsid w:val="007A2753"/>
    <w:rsid w:val="007B725F"/>
    <w:rsid w:val="007D7816"/>
    <w:rsid w:val="007E1BCC"/>
    <w:rsid w:val="008310C5"/>
    <w:rsid w:val="0083193B"/>
    <w:rsid w:val="008721C3"/>
    <w:rsid w:val="008D57C9"/>
    <w:rsid w:val="009006B7"/>
    <w:rsid w:val="00906355"/>
    <w:rsid w:val="00960731"/>
    <w:rsid w:val="009650C5"/>
    <w:rsid w:val="00971DA6"/>
    <w:rsid w:val="00977A52"/>
    <w:rsid w:val="009822E3"/>
    <w:rsid w:val="00987A40"/>
    <w:rsid w:val="009B5232"/>
    <w:rsid w:val="00A32B4F"/>
    <w:rsid w:val="00A42759"/>
    <w:rsid w:val="00A4522B"/>
    <w:rsid w:val="00A67F2D"/>
    <w:rsid w:val="00A71CC4"/>
    <w:rsid w:val="00A75C07"/>
    <w:rsid w:val="00A75F26"/>
    <w:rsid w:val="00AB0145"/>
    <w:rsid w:val="00AC1CC6"/>
    <w:rsid w:val="00AC4B7C"/>
    <w:rsid w:val="00AE5892"/>
    <w:rsid w:val="00AE6AA1"/>
    <w:rsid w:val="00AF3D96"/>
    <w:rsid w:val="00B43525"/>
    <w:rsid w:val="00B91F51"/>
    <w:rsid w:val="00BA2E4E"/>
    <w:rsid w:val="00BB49D2"/>
    <w:rsid w:val="00BC0E91"/>
    <w:rsid w:val="00BE3A75"/>
    <w:rsid w:val="00C04806"/>
    <w:rsid w:val="00C52D4D"/>
    <w:rsid w:val="00C67B1F"/>
    <w:rsid w:val="00C93EDF"/>
    <w:rsid w:val="00C9735B"/>
    <w:rsid w:val="00CF60E9"/>
    <w:rsid w:val="00D27546"/>
    <w:rsid w:val="00D27B9C"/>
    <w:rsid w:val="00DA0343"/>
    <w:rsid w:val="00DA60F4"/>
    <w:rsid w:val="00DA717E"/>
    <w:rsid w:val="00DC006A"/>
    <w:rsid w:val="00DE6954"/>
    <w:rsid w:val="00DF0CEB"/>
    <w:rsid w:val="00E04CDF"/>
    <w:rsid w:val="00E1720B"/>
    <w:rsid w:val="00E278B0"/>
    <w:rsid w:val="00E44CA8"/>
    <w:rsid w:val="00E7516A"/>
    <w:rsid w:val="00E7706B"/>
    <w:rsid w:val="00E96EA6"/>
    <w:rsid w:val="00EA1F40"/>
    <w:rsid w:val="00F15204"/>
    <w:rsid w:val="00F50CCB"/>
    <w:rsid w:val="00F83C03"/>
    <w:rsid w:val="00FD0F3B"/>
  </w:rsids>
  <m:mathPr>
    <m:mathFont m:val="Cambria Math"/>
    <m:brkBin m:val="before"/>
    <m:brkBinSub m:val="--"/>
    <m:smallFrac/>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0CEB"/>
  </w:style>
  <w:style w:type="paragraph" w:styleId="Ttulo1">
    <w:name w:val="heading 1"/>
    <w:basedOn w:val="Normal"/>
    <w:next w:val="Normal"/>
    <w:link w:val="Ttulo1Car"/>
    <w:uiPriority w:val="9"/>
    <w:qFormat/>
    <w:rsid w:val="00E04CDF"/>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DF0CE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F0CEB"/>
    <w:rPr>
      <w:rFonts w:ascii="Tahoma" w:hAnsi="Tahoma" w:cs="Tahoma"/>
      <w:sz w:val="16"/>
      <w:szCs w:val="16"/>
    </w:rPr>
  </w:style>
  <w:style w:type="table" w:styleId="Tablaconcuadrcula">
    <w:name w:val="Table Grid"/>
    <w:basedOn w:val="Tablanormal"/>
    <w:uiPriority w:val="59"/>
    <w:rsid w:val="00DF0C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determinado">
    <w:name w:val="Predeterminado"/>
    <w:rsid w:val="007B725F"/>
    <w:pPr>
      <w:tabs>
        <w:tab w:val="left" w:pos="708"/>
      </w:tabs>
      <w:suppressAutoHyphens/>
    </w:pPr>
    <w:rPr>
      <w:rFonts w:ascii="Calibri" w:eastAsia="WenQuanYi Micro Hei" w:hAnsi="Calibri"/>
      <w:color w:val="00000A"/>
      <w:lang w:eastAsia="es-EC"/>
    </w:rPr>
  </w:style>
  <w:style w:type="paragraph" w:styleId="Prrafodelista">
    <w:name w:val="List Paragraph"/>
    <w:basedOn w:val="Normal"/>
    <w:uiPriority w:val="34"/>
    <w:qFormat/>
    <w:rsid w:val="00160FAD"/>
    <w:pPr>
      <w:ind w:left="720"/>
      <w:contextualSpacing/>
    </w:pPr>
  </w:style>
  <w:style w:type="character" w:customStyle="1" w:styleId="apple-style-span">
    <w:name w:val="apple-style-span"/>
    <w:basedOn w:val="Fuentedeprrafopredeter"/>
    <w:rsid w:val="00977A52"/>
  </w:style>
  <w:style w:type="character" w:customStyle="1" w:styleId="Ttulo1Car">
    <w:name w:val="Título 1 Car"/>
    <w:basedOn w:val="Fuentedeprrafopredeter"/>
    <w:link w:val="Ttulo1"/>
    <w:uiPriority w:val="9"/>
    <w:rsid w:val="00E04CDF"/>
    <w:rPr>
      <w:rFonts w:asciiTheme="majorHAnsi" w:eastAsiaTheme="majorEastAsia" w:hAnsiTheme="majorHAnsi" w:cstheme="majorBidi"/>
      <w:b/>
      <w:bCs/>
      <w:color w:val="365F91" w:themeColor="accent1" w:themeShade="BF"/>
      <w:sz w:val="28"/>
      <w:szCs w:val="28"/>
      <w:lang w:eastAsia="es-EC"/>
    </w:rPr>
  </w:style>
  <w:style w:type="paragraph" w:styleId="Bibliografa">
    <w:name w:val="Bibliography"/>
    <w:basedOn w:val="Normal"/>
    <w:next w:val="Normal"/>
    <w:uiPriority w:val="37"/>
    <w:unhideWhenUsed/>
    <w:rsid w:val="00E04C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0CEB"/>
  </w:style>
  <w:style w:type="paragraph" w:styleId="Ttulo1">
    <w:name w:val="heading 1"/>
    <w:basedOn w:val="Normal"/>
    <w:next w:val="Normal"/>
    <w:link w:val="Ttulo1Car"/>
    <w:uiPriority w:val="9"/>
    <w:qFormat/>
    <w:rsid w:val="00E04CDF"/>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DF0CE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F0CEB"/>
    <w:rPr>
      <w:rFonts w:ascii="Tahoma" w:hAnsi="Tahoma" w:cs="Tahoma"/>
      <w:sz w:val="16"/>
      <w:szCs w:val="16"/>
    </w:rPr>
  </w:style>
  <w:style w:type="table" w:styleId="Tablaconcuadrcula">
    <w:name w:val="Table Grid"/>
    <w:basedOn w:val="Tablanormal"/>
    <w:uiPriority w:val="59"/>
    <w:rsid w:val="00DF0C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determinado">
    <w:name w:val="Predeterminado"/>
    <w:rsid w:val="007B725F"/>
    <w:pPr>
      <w:tabs>
        <w:tab w:val="left" w:pos="708"/>
      </w:tabs>
      <w:suppressAutoHyphens/>
    </w:pPr>
    <w:rPr>
      <w:rFonts w:ascii="Calibri" w:eastAsia="WenQuanYi Micro Hei" w:hAnsi="Calibri"/>
      <w:color w:val="00000A"/>
      <w:lang w:eastAsia="es-EC"/>
    </w:rPr>
  </w:style>
  <w:style w:type="paragraph" w:styleId="Prrafodelista">
    <w:name w:val="List Paragraph"/>
    <w:basedOn w:val="Normal"/>
    <w:uiPriority w:val="34"/>
    <w:qFormat/>
    <w:rsid w:val="00160FAD"/>
    <w:pPr>
      <w:ind w:left="720"/>
      <w:contextualSpacing/>
    </w:pPr>
  </w:style>
  <w:style w:type="character" w:customStyle="1" w:styleId="apple-style-span">
    <w:name w:val="apple-style-span"/>
    <w:basedOn w:val="Fuentedeprrafopredeter"/>
    <w:rsid w:val="00977A52"/>
  </w:style>
  <w:style w:type="character" w:customStyle="1" w:styleId="Ttulo1Car">
    <w:name w:val="Título 1 Car"/>
    <w:basedOn w:val="Fuentedeprrafopredeter"/>
    <w:link w:val="Ttulo1"/>
    <w:uiPriority w:val="9"/>
    <w:rsid w:val="00E04CDF"/>
    <w:rPr>
      <w:rFonts w:asciiTheme="majorHAnsi" w:eastAsiaTheme="majorEastAsia" w:hAnsiTheme="majorHAnsi" w:cstheme="majorBidi"/>
      <w:b/>
      <w:bCs/>
      <w:color w:val="365F91" w:themeColor="accent1" w:themeShade="BF"/>
      <w:sz w:val="28"/>
      <w:szCs w:val="28"/>
      <w:lang w:eastAsia="es-EC"/>
    </w:rPr>
  </w:style>
  <w:style w:type="paragraph" w:styleId="Bibliografa">
    <w:name w:val="Bibliography"/>
    <w:basedOn w:val="Normal"/>
    <w:next w:val="Normal"/>
    <w:uiPriority w:val="37"/>
    <w:unhideWhenUsed/>
    <w:rsid w:val="00E04C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8.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7" Type="http://schemas.openxmlformats.org/officeDocument/2006/relationships/image" Target="media/image7.gif"/><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gif"/><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VAN1</b:Tag>
    <b:SourceType>BookSection</b:SourceType>
    <b:Guid>{8222DEF3-AF70-4938-9C9E-723992B9E017}</b:Guid>
    <b:Title>Administración Financiera</b:Title>
    <b:BookTitle>Administración Financiera</b:BookTitle>
    <b:Pages>65 - 72</b:Pages>
    <b:City>México</b:City>
    <b:Publisher>Pearson</b:Publisher>
    <b:Author>
      <b:Author>
        <b:NameList>
          <b:Person>
            <b:Last>VAN HORNE</b:Last>
            <b:Middle>C</b:Middle>
            <b:First>James</b:First>
          </b:Person>
        </b:NameList>
      </b:Author>
      <b:BookAuthor>
        <b:NameList>
          <b:Person>
            <b:Last>VAN HORNE</b:Last>
            <b:Middle>C</b:Middle>
            <b:First>James</b:First>
          </b:Person>
        </b:NameList>
      </b:BookAuthor>
    </b:Author>
    <b:RefOrder>1</b:RefOrder>
  </b:Source>
  <b:Source>
    <b:Tag>MOR082</b:Tag>
    <b:SourceType>BookSection</b:SourceType>
    <b:Guid>{4B84E4E1-283D-4FDB-9D62-F321F771761B}</b:Guid>
    <b:Title>Principios de Finanzas</b:Title>
    <b:BookTitle>Principios de Finanzas</b:BookTitle>
    <b:Year>2008</b:Year>
    <b:Pages>54 - 84</b:Pages>
    <b:City>México</b:City>
    <b:Publisher>Trillas</b:Publisher>
    <b:Author>
      <b:Author>
        <b:NameList>
          <b:Person>
            <b:Last>MORALES CASTRO</b:Last>
            <b:First>Arturo</b:First>
          </b:Person>
          <b:Person>
            <b:Last>MORALES CASTRO</b:Last>
            <b:Middle>Antonio</b:Middle>
            <b:First>José </b:First>
          </b:Person>
        </b:NameList>
      </b:Author>
      <b:BookAuthor>
        <b:NameList>
          <b:Person>
            <b:Last>MORALES CASTRO</b:Last>
            <b:First>Arturo</b:First>
          </b:Person>
          <b:Person>
            <b:Last>MORALES CASTRO</b:Last>
            <b:First>José</b:First>
            <b:Middle>Antonio</b:Middle>
          </b:Person>
        </b:NameList>
      </b:BookAuthor>
    </b:Author>
    <b:RefOrder>2</b:RefOrder>
  </b:Source>
  <b:Source>
    <b:Tag>OCH</b:Tag>
    <b:SourceType>BookSection</b:SourceType>
    <b:Guid>{11DB087A-D636-4E37-8803-F5446BB709A9}</b:Guid>
    <b:Title>Administración Financiera</b:Title>
    <b:BookTitle>Administración Financiera</b:BookTitle>
    <b:Pages>52 - 63</b:Pages>
    <b:City>México</b:City>
    <b:Publisher>Mc GRAW-HILL</b:Publisher>
    <b:Author>
      <b:Author>
        <b:NameList>
          <b:Person>
            <b:Last>OCHO SETZER</b:Last>
            <b:Middle>A</b:Middle>
            <b:First>Guadalupe</b:First>
          </b:Person>
          <b:Person>
            <b:Last>SALDÍVAR DEL ANGEL</b:Last>
            <b:First>Roxana</b:First>
          </b:Person>
        </b:NameList>
      </b:Author>
      <b:BookAuthor>
        <b:NameList>
          <b:Person>
            <b:Last>OCHO SETZER</b:Last>
            <b:First>Guadalupe</b:First>
            <b:Middle>A</b:Middle>
          </b:Person>
          <b:Person>
            <b:Last>SALDÍVAR DEL ANGEL</b:Last>
            <b:First>Roxana</b:First>
          </b:Person>
        </b:NameList>
      </b:BookAuthor>
    </b:Author>
    <b:RefOrder>3</b:RefOrder>
  </b:Source>
  <b:Source>
    <b:Tag>MAN</b:Tag>
    <b:SourceType>BookSection</b:SourceType>
    <b:Guid>{55FC6860-04F7-48DE-A6B1-45C85A1CFC0F}</b:Guid>
    <b:Title>Auditoría de Información Financiera</b:Title>
    <b:BookTitle>Auditoría de Información Financiera</b:BookTitle>
    <b:Pages>64 - 81</b:Pages>
    <b:City>Bogotá</b:City>
    <b:Publisher>Eco Ediciones</b:Publisher>
    <b:Author>
      <b:Author>
        <b:NameList>
          <b:Person>
            <b:Last>MANTILLA</b:Last>
            <b:Middle>Alberto</b:Middle>
            <b:First>Samuel</b:First>
          </b:Person>
        </b:NameList>
      </b:Author>
      <b:BookAuthor>
        <b:NameList>
          <b:Person>
            <b:Last>MANTILLA</b:Last>
            <b:First>Samuel</b:First>
            <b:Middle>Alberto</b:Middle>
          </b:Person>
        </b:NameList>
      </b:BookAuthor>
    </b:Author>
    <b:RefOrder>4</b:RefOrder>
  </b:Source>
  <b:Source>
    <b:Tag>MAN1</b:Tag>
    <b:SourceType>BookSection</b:SourceType>
    <b:Guid>{1E465835-9006-40EF-92C8-FE9B4D98C94D}</b:Guid>
    <b:Title>Auditoría Financiera de Pymes</b:Title>
    <b:BookTitle>Auditoría Financiera de Pymes</b:BookTitle>
    <b:Pages>31 - 56</b:Pages>
    <b:City>Bogotá</b:City>
    <b:Publisher>Eco Ediciones</b:Publisher>
    <b:Author>
      <b:Author>
        <b:NameList>
          <b:Person>
            <b:Last>MANTILLA</b:Last>
            <b:Middle>Alberto</b:Middle>
            <b:First>Samuel</b:First>
          </b:Person>
        </b:NameList>
      </b:Author>
      <b:BookAuthor>
        <b:NameList>
          <b:Person>
            <b:Last>MANTILLA</b:Last>
            <b:First>Samuel</b:First>
            <b:Middle>Alberto</b:Middle>
          </b:Person>
        </b:NameList>
      </b:BookAuthor>
    </b:Author>
    <b:RefOrder>5</b:RefOrder>
  </b:Source>
  <b:Source>
    <b:Tag>BAH08</b:Tag>
    <b:SourceType>BookSection</b:SourceType>
    <b:Guid>{077F4FEA-833C-4C50-A3BA-718FE39FE962}</b:Guid>
    <b:Title>Productos y Servicios Financieros y Seguros</b:Title>
    <b:BookTitle>Productos y Servicios Financieros y Seguros</b:BookTitle>
    <b:Year>2008</b:Year>
    <b:Pages>149 - 192</b:Pages>
    <b:Publisher>Thomson</b:Publisher>
    <b:Author>
      <b:Author>
        <b:NameList>
          <b:Person>
            <b:Last>BAHILLO MARCOS</b:Last>
            <b:Middle>Eugenia</b:Middle>
            <b:First>María</b:First>
          </b:Person>
          <b:Person>
            <b:Last>GULAS PUPARELLI</b:Last>
            <b:Middle>Consolación</b:Middle>
            <b:First>María</b:First>
          </b:Person>
        </b:NameList>
      </b:Author>
      <b:BookAuthor>
        <b:NameList>
          <b:Person>
            <b:Last>BAHILLO MARCOS</b:Last>
            <b:First>María</b:First>
            <b:Middle>Eugenia</b:Middle>
          </b:Person>
          <b:Person>
            <b:Last>GULAS PUPARELLI</b:Last>
            <b:First>María</b:First>
            <b:Middle>Consolación</b:Middle>
          </b:Person>
        </b:NameList>
      </b:BookAuthor>
    </b:Author>
    <b:RefOrder>6</b:RefOrder>
  </b:Source>
  <b:Source>
    <b:Tag>ALV</b:Tag>
    <b:SourceType>BookSection</b:SourceType>
    <b:Guid>{4C813830-4076-46E3-BA09-D8E9B57F4C53}</b:Guid>
    <b:Title>Derechos de Seguros</b:Title>
    <b:BookTitle>Derechos de Seguros</b:BookTitle>
    <b:Pages>145 - 173</b:Pages>
    <b:City>Ecuador</b:City>
    <b:Publisher>Edino</b:Publisher>
    <b:Author>
      <b:Author>
        <b:NameList>
          <b:Person>
            <b:Last>ALVEAR ICAZA</b:Last>
            <b:First>José</b:First>
          </b:Person>
        </b:NameList>
      </b:Author>
      <b:BookAuthor>
        <b:NameList>
          <b:Person>
            <b:Last>ALVEAR ICAZA</b:Last>
            <b:First>José</b:First>
          </b:Person>
        </b:NameList>
      </b:BookAuthor>
    </b:Author>
    <b:RefOrder>7</b:RefOrder>
  </b:Source>
  <b:Source>
    <b:Tag>JAR10</b:Tag>
    <b:SourceType>BookSection</b:SourceType>
    <b:Guid>{FB59C759-5178-42EE-A341-A9B7CD57078D}</b:Guid>
    <b:Title>Derechos de Seguros</b:Title>
    <b:BookTitle>Derechos de Seguros</b:BookTitle>
    <b:Year>2010</b:Year>
    <b:Pages>65 - 72</b:Pages>
    <b:City>Ecuador</b:City>
    <b:Publisher>Temis</b:Publisher>
    <b:Author>
      <b:Author>
        <b:NameList>
          <b:Person>
            <b:Last>JARAMILLO</b:Last>
            <b:Middle>Ignacio</b:Middle>
            <b:First>Carlos </b:First>
          </b:Person>
        </b:NameList>
      </b:Author>
      <b:BookAuthor>
        <b:NameList>
          <b:Person>
            <b:Last>JARAMILLO</b:Last>
            <b:First>Carlos</b:First>
            <b:Middle>Ignacio</b:Middle>
          </b:Person>
        </b:NameList>
      </b:BookAuthor>
    </b:Author>
    <b:RefOrder>8</b:RefOrder>
  </b:Source>
</b:Sources>
</file>

<file path=customXml/itemProps1.xml><?xml version="1.0" encoding="utf-8"?>
<ds:datastoreItem xmlns:ds="http://schemas.openxmlformats.org/officeDocument/2006/customXml" ds:itemID="{B79B4F80-BB98-47F1-B274-B441B1EE4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1307</TotalTime>
  <Pages>9</Pages>
  <Words>1497</Words>
  <Characters>8239</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VERONICA</dc:creator>
  <cp:lastModifiedBy>VERONICA</cp:lastModifiedBy>
  <cp:revision>14</cp:revision>
  <cp:lastPrinted>2013-01-23T23:43:00Z</cp:lastPrinted>
  <dcterms:created xsi:type="dcterms:W3CDTF">2013-01-13T00:00:00Z</dcterms:created>
  <dcterms:modified xsi:type="dcterms:W3CDTF">2013-02-05T17:56:00Z</dcterms:modified>
</cp:coreProperties>
</file>